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82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20"/>
        <w:gridCol w:w="7962"/>
      </w:tblGrid>
      <w:tr w:rsidR="000A2F38" w:rsidRPr="00C0642F" w14:paraId="6D7FDEDC" w14:textId="77777777" w:rsidTr="00296EF9">
        <w:trPr>
          <w:trHeight w:val="2269"/>
        </w:trPr>
        <w:tc>
          <w:tcPr>
            <w:tcW w:w="1820" w:type="dxa"/>
            <w:vAlign w:val="bottom"/>
          </w:tcPr>
          <w:p w14:paraId="597B5B54" w14:textId="77777777" w:rsidR="000A2F38" w:rsidRPr="000058D1" w:rsidRDefault="000A2F38" w:rsidP="000A2F38">
            <w:pPr>
              <w:rPr>
                <w:sz w:val="10"/>
                <w:szCs w:val="10"/>
              </w:rPr>
            </w:pPr>
          </w:p>
          <w:p w14:paraId="0FBD6387" w14:textId="6C6B819A" w:rsidR="000A2F38" w:rsidRPr="000F660D" w:rsidRDefault="000A2F38" w:rsidP="000A2F38">
            <w:pPr>
              <w:jc w:val="right"/>
              <w:rPr>
                <w:rFonts w:ascii="Times New Roman" w:hAnsi="Times New Roman" w:cs="Times New Roman"/>
                <w:color w:val="FF0000"/>
                <w:sz w:val="52"/>
                <w:lang w:val="de-DE"/>
              </w:rPr>
            </w:pPr>
            <w:r w:rsidRPr="001715F2">
              <w:rPr>
                <w:sz w:val="24"/>
                <w:szCs w:val="24"/>
                <w:lang w:val="de-DE"/>
              </w:rPr>
              <w:object w:dxaOrig="8925" w:dyaOrig="12631" w14:anchorId="132DA76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6.6pt;height:98.4pt" o:ole="">
                  <v:imagedata r:id="rId8" o:title=""/>
                </v:shape>
                <o:OLEObject Type="Embed" ProgID="AcroExch.Document.DC" ShapeID="_x0000_i1025" DrawAspect="Content" ObjectID="_1749451160" r:id="rId9"/>
              </w:object>
            </w:r>
            <w:r w:rsidR="00627813">
              <w:rPr>
                <w:noProof/>
                <w:color w:val="632423"/>
              </w:rPr>
              <w:pict w14:anchorId="43E3BF46">
                <v:line id="_x0000_s1028" style="position:absolute;left:0;text-align:left;flip:y;z-index:251658240;mso-position-horizontal-relative:text;mso-position-vertical-relative:text" from="-7.9pt,102.1pt" to="472.3pt,102.1pt" strokecolor="#1f497d" strokeweight="3pt">
                  <v:stroke startarrowwidth="narrow" startarrowlength="short" endarrowwidth="narrow" endarrowlength="short"/>
                  <v:shadow type="perspective" color="#7f7f7f" opacity=".5" offset="1pt" offset2="-1pt"/>
                </v:line>
              </w:pict>
            </w:r>
          </w:p>
        </w:tc>
        <w:tc>
          <w:tcPr>
            <w:tcW w:w="7962" w:type="dxa"/>
            <w:vAlign w:val="center"/>
          </w:tcPr>
          <w:p w14:paraId="7357D3D9" w14:textId="77777777" w:rsidR="000A2F38" w:rsidRDefault="000A2F38" w:rsidP="000A2F38">
            <w:pPr>
              <w:jc w:val="center"/>
              <w:rPr>
                <w:rFonts w:ascii="Tahoma" w:hAnsi="Tahoma" w:cs="Tahoma"/>
                <w:b/>
                <w:i/>
                <w:sz w:val="30"/>
                <w:szCs w:val="36"/>
              </w:rPr>
            </w:pPr>
            <w:r w:rsidRPr="009E5DC3">
              <w:rPr>
                <w:rFonts w:ascii="Tahoma" w:hAnsi="Tahoma" w:cs="Tahoma"/>
                <w:b/>
                <w:i/>
                <w:sz w:val="30"/>
                <w:szCs w:val="36"/>
              </w:rPr>
              <w:t>PR</w:t>
            </w:r>
            <w:r>
              <w:rPr>
                <w:rFonts w:ascii="Tahoma" w:hAnsi="Tahoma" w:cs="Tahoma"/>
                <w:b/>
                <w:i/>
                <w:sz w:val="30"/>
                <w:szCs w:val="36"/>
              </w:rPr>
              <w:t xml:space="preserve">OJEKTOWANIE WOD-KAN </w:t>
            </w:r>
          </w:p>
          <w:p w14:paraId="0B67230C" w14:textId="77777777" w:rsidR="000A2F38" w:rsidRPr="008A2592" w:rsidRDefault="000A2F38" w:rsidP="000A2F38">
            <w:pPr>
              <w:jc w:val="center"/>
              <w:rPr>
                <w:rFonts w:ascii="Tahoma" w:hAnsi="Tahoma" w:cs="Tahoma"/>
                <w:b/>
                <w:i/>
                <w:sz w:val="30"/>
                <w:szCs w:val="36"/>
              </w:rPr>
            </w:pPr>
            <w:r>
              <w:rPr>
                <w:rFonts w:ascii="Tahoma" w:hAnsi="Tahoma" w:cs="Tahoma"/>
                <w:b/>
                <w:i/>
                <w:sz w:val="30"/>
                <w:szCs w:val="36"/>
              </w:rPr>
              <w:t>Jerzy Olearczyk</w:t>
            </w:r>
          </w:p>
          <w:p w14:paraId="0EB8368A" w14:textId="77777777" w:rsidR="000A2F38" w:rsidRPr="00E839EE" w:rsidRDefault="000A2F38" w:rsidP="000A2F38">
            <w:pPr>
              <w:ind w:left="-180"/>
              <w:jc w:val="center"/>
              <w:rPr>
                <w:b/>
                <w:sz w:val="22"/>
              </w:rPr>
            </w:pPr>
            <w:r w:rsidRPr="00E839EE">
              <w:rPr>
                <w:b/>
                <w:sz w:val="22"/>
              </w:rPr>
              <w:t xml:space="preserve">projekty instalacji i sieci sanitarnych * projekty technologiczne * nadzory </w:t>
            </w:r>
          </w:p>
          <w:p w14:paraId="4C1101EE" w14:textId="77777777" w:rsidR="000A2F38" w:rsidRPr="00E839EE" w:rsidRDefault="000A2F38" w:rsidP="000A2F38">
            <w:pPr>
              <w:jc w:val="center"/>
              <w:rPr>
                <w:b/>
                <w:sz w:val="22"/>
              </w:rPr>
            </w:pPr>
            <w:r w:rsidRPr="00E839EE">
              <w:rPr>
                <w:b/>
                <w:sz w:val="22"/>
              </w:rPr>
              <w:t>Bujaków ul. Podlesie 13, 43-356 Kobiernice, NIP 937-173-70-53</w:t>
            </w:r>
          </w:p>
          <w:p w14:paraId="4383F156" w14:textId="77777777" w:rsidR="000A2F38" w:rsidRPr="00E839EE" w:rsidRDefault="000A2F38" w:rsidP="000A2F38">
            <w:pPr>
              <w:jc w:val="center"/>
              <w:rPr>
                <w:b/>
                <w:sz w:val="22"/>
                <w:lang w:val="de-DE"/>
              </w:rPr>
            </w:pPr>
            <w:r w:rsidRPr="00E839EE">
              <w:rPr>
                <w:b/>
                <w:sz w:val="22"/>
                <w:lang w:val="de-DE"/>
              </w:rPr>
              <w:t>tel. 502 445 671      e</w:t>
            </w:r>
            <w:r>
              <w:rPr>
                <w:b/>
                <w:sz w:val="22"/>
                <w:lang w:val="de-DE"/>
              </w:rPr>
              <w:t>-</w:t>
            </w:r>
            <w:r w:rsidRPr="00E839EE">
              <w:rPr>
                <w:b/>
                <w:sz w:val="22"/>
                <w:lang w:val="de-DE"/>
              </w:rPr>
              <w:t>mail: j.olearczyk@wp.pl</w:t>
            </w:r>
          </w:p>
          <w:p w14:paraId="0BB658F8" w14:textId="77777777" w:rsidR="000A2F38" w:rsidRPr="000F660D" w:rsidRDefault="000A2F38" w:rsidP="000A2F3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14:paraId="5D9583AC" w14:textId="37F3EC74" w:rsidR="00EB2C80" w:rsidRPr="000F660D" w:rsidRDefault="00EB2C80" w:rsidP="00EB2C80">
      <w:pPr>
        <w:keepNext/>
        <w:jc w:val="center"/>
        <w:outlineLvl w:val="2"/>
        <w:rPr>
          <w:b/>
          <w:color w:val="1F497D"/>
          <w:sz w:val="36"/>
          <w:szCs w:val="36"/>
        </w:rPr>
      </w:pPr>
      <w:bookmarkStart w:id="0" w:name="_Toc102635884"/>
      <w:bookmarkStart w:id="1" w:name="_Toc102647744"/>
      <w:bookmarkStart w:id="2" w:name="_Toc112328085"/>
      <w:bookmarkStart w:id="3" w:name="_Toc116386684"/>
      <w:r>
        <w:rPr>
          <w:b/>
          <w:color w:val="1F497D"/>
          <w:sz w:val="36"/>
          <w:szCs w:val="36"/>
          <w:lang w:val="de-DE"/>
        </w:rPr>
        <w:t>SPECYFIKACJA TECHNICZNA</w:t>
      </w:r>
      <w:bookmarkEnd w:id="0"/>
      <w:bookmarkEnd w:id="1"/>
      <w:bookmarkEnd w:id="2"/>
      <w:bookmarkEnd w:id="3"/>
    </w:p>
    <w:p w14:paraId="4BE95119" w14:textId="77777777" w:rsidR="00EB2C80" w:rsidRPr="000F660D" w:rsidRDefault="00EB2C80" w:rsidP="00EB2C80">
      <w:pPr>
        <w:rPr>
          <w:rFonts w:ascii="Times New Roman" w:hAnsi="Times New Roman" w:cs="Times New Roman"/>
        </w:rPr>
      </w:pPr>
    </w:p>
    <w:p w14:paraId="1F040968" w14:textId="5626F416" w:rsidR="00E20E7A" w:rsidRPr="00FA4889" w:rsidRDefault="00627813" w:rsidP="007E1693">
      <w:pPr>
        <w:jc w:val="center"/>
        <w:rPr>
          <w:b/>
          <w:color w:val="1F497D"/>
          <w:sz w:val="24"/>
        </w:rPr>
      </w:pPr>
      <w:r>
        <w:rPr>
          <w:b/>
          <w:color w:val="1F497D"/>
          <w:sz w:val="24"/>
        </w:rPr>
        <w:t>ROZBU</w:t>
      </w:r>
      <w:r w:rsidR="00E20E7A" w:rsidRPr="00FA4889">
        <w:rPr>
          <w:b/>
          <w:color w:val="1F497D"/>
          <w:sz w:val="24"/>
        </w:rPr>
        <w:t xml:space="preserve">BUDOWA SIECI WODOCIĄGOWEJ </w:t>
      </w:r>
      <w:r w:rsidR="007E1693">
        <w:rPr>
          <w:b/>
          <w:color w:val="1F497D"/>
          <w:sz w:val="24"/>
        </w:rPr>
        <w:t xml:space="preserve">WRAZ Z PRZYŁACZAMI </w:t>
      </w:r>
      <w:r w:rsidR="00E20E7A" w:rsidRPr="00FA4889">
        <w:rPr>
          <w:b/>
          <w:color w:val="1F497D"/>
          <w:sz w:val="24"/>
        </w:rPr>
        <w:t xml:space="preserve">W REJONIE </w:t>
      </w:r>
      <w:r w:rsidR="00616D2D">
        <w:rPr>
          <w:b/>
          <w:color w:val="1F497D"/>
          <w:sz w:val="24"/>
        </w:rPr>
        <w:t xml:space="preserve">                       </w:t>
      </w:r>
      <w:r w:rsidR="00E20E7A" w:rsidRPr="00616D2D">
        <w:rPr>
          <w:b/>
          <w:strike/>
          <w:color w:val="1F497D"/>
          <w:sz w:val="24"/>
        </w:rPr>
        <w:t xml:space="preserve">UL. </w:t>
      </w:r>
      <w:r w:rsidR="007E1693" w:rsidRPr="00616D2D">
        <w:rPr>
          <w:b/>
          <w:strike/>
          <w:color w:val="1F497D"/>
          <w:sz w:val="24"/>
        </w:rPr>
        <w:t>ROWEROWEJ W ŻABNICY</w:t>
      </w:r>
      <w:r w:rsidR="007E1693">
        <w:rPr>
          <w:b/>
          <w:color w:val="1F497D"/>
          <w:sz w:val="24"/>
        </w:rPr>
        <w:t xml:space="preserve"> ORAZ W REOJONIE UL. BUKOWINA </w:t>
      </w:r>
      <w:r w:rsidR="00616D2D">
        <w:rPr>
          <w:b/>
          <w:color w:val="1F497D"/>
          <w:sz w:val="24"/>
        </w:rPr>
        <w:t xml:space="preserve">                               </w:t>
      </w:r>
      <w:r w:rsidR="007E1693">
        <w:rPr>
          <w:b/>
          <w:color w:val="1F497D"/>
          <w:sz w:val="24"/>
        </w:rPr>
        <w:t>W WĘGIERSKIEJ GÓRCE, CIĘCINIE I ŻABNICY</w:t>
      </w:r>
    </w:p>
    <w:p w14:paraId="32548E6E" w14:textId="77777777" w:rsidR="00EB2C80" w:rsidRPr="000F660D" w:rsidRDefault="00EB2C80" w:rsidP="00EB2C80">
      <w:pPr>
        <w:ind w:left="360"/>
        <w:rPr>
          <w:b/>
          <w:sz w:val="16"/>
          <w:szCs w:val="16"/>
        </w:rPr>
      </w:pPr>
    </w:p>
    <w:p w14:paraId="53C2A6A6" w14:textId="6CA1C6A0" w:rsidR="00C153FB" w:rsidRDefault="00EB2C80" w:rsidP="00E20E7A">
      <w:pPr>
        <w:ind w:firstLine="284"/>
        <w:rPr>
          <w:b/>
          <w:bCs/>
        </w:rPr>
      </w:pPr>
      <w:r w:rsidRPr="000338AC">
        <w:rPr>
          <w:b/>
        </w:rPr>
        <w:t xml:space="preserve">Adres obiektu budowlanego : </w:t>
      </w:r>
      <w:r w:rsidR="007E1693">
        <w:rPr>
          <w:noProof/>
        </w:rPr>
        <w:t>ul. Rowerowa w Żabnicy oraz ul. Bukowina w Węgierskiej Górce,</w:t>
      </w:r>
      <w:r w:rsidR="007E1693">
        <w:rPr>
          <w:noProof/>
        </w:rPr>
        <w:br/>
        <w:t xml:space="preserve">                                                        Cięcinie i Żabnicy, gmina Węgierska Górka</w:t>
      </w:r>
    </w:p>
    <w:p w14:paraId="2B0C29AF" w14:textId="77777777" w:rsidR="00E20E7A" w:rsidRDefault="00E20E7A" w:rsidP="00EB2C80">
      <w:pPr>
        <w:ind w:left="360" w:hanging="76"/>
        <w:rPr>
          <w:b/>
          <w:bCs/>
        </w:rPr>
      </w:pPr>
    </w:p>
    <w:p w14:paraId="5FB908BC" w14:textId="466BA7AB" w:rsidR="00EB2C80" w:rsidRDefault="00EB2C80" w:rsidP="00EB2C80">
      <w:pPr>
        <w:ind w:left="360" w:hanging="76"/>
      </w:pPr>
      <w:r w:rsidRPr="000338AC">
        <w:rPr>
          <w:b/>
          <w:bCs/>
        </w:rPr>
        <w:t xml:space="preserve">Kat. obiektu bud.: </w:t>
      </w:r>
      <w:r w:rsidRPr="000338AC">
        <w:t>XXVI</w:t>
      </w:r>
    </w:p>
    <w:p w14:paraId="722551EE" w14:textId="77777777" w:rsidR="00004073" w:rsidRPr="000338AC" w:rsidRDefault="00004073" w:rsidP="00EB2C80">
      <w:pPr>
        <w:ind w:left="360" w:hanging="76"/>
        <w:rPr>
          <w:noProof/>
        </w:rPr>
      </w:pPr>
    </w:p>
    <w:p w14:paraId="5890F45B" w14:textId="0C741F83" w:rsidR="00EB2C80" w:rsidRDefault="00004073" w:rsidP="00004073">
      <w:pPr>
        <w:ind w:left="284"/>
        <w:rPr>
          <w:sz w:val="16"/>
          <w:szCs w:val="16"/>
        </w:rPr>
      </w:pPr>
      <w:r>
        <w:rPr>
          <w:b/>
          <w:bCs/>
        </w:rPr>
        <w:t>Kod i nazwa zamówienia wg</w:t>
      </w:r>
      <w:r w:rsidRPr="00C153FB">
        <w:rPr>
          <w:b/>
          <w:bCs/>
          <w:sz w:val="18"/>
          <w:szCs w:val="18"/>
        </w:rPr>
        <w:t>. CPV:</w:t>
      </w:r>
    </w:p>
    <w:p w14:paraId="5DE9ACBF" w14:textId="77777777" w:rsidR="00004073" w:rsidRPr="000338AC" w:rsidRDefault="00004073" w:rsidP="00004073">
      <w:pPr>
        <w:ind w:left="284"/>
        <w:rPr>
          <w:sz w:val="16"/>
          <w:szCs w:val="16"/>
        </w:rPr>
      </w:pPr>
    </w:p>
    <w:p w14:paraId="5DC45F53" w14:textId="77777777" w:rsidR="00EB2C80" w:rsidRPr="00EB2C80" w:rsidRDefault="00EB2C80" w:rsidP="00EB2C80">
      <w:pPr>
        <w:ind w:left="3261" w:hanging="1276"/>
        <w:rPr>
          <w:sz w:val="18"/>
          <w:szCs w:val="18"/>
        </w:rPr>
      </w:pPr>
      <w:r w:rsidRPr="00EB2C80">
        <w:rPr>
          <w:sz w:val="18"/>
          <w:szCs w:val="18"/>
        </w:rPr>
        <w:t>45100000-8</w:t>
      </w:r>
      <w:r w:rsidRPr="00EB2C80">
        <w:rPr>
          <w:sz w:val="18"/>
          <w:szCs w:val="18"/>
        </w:rPr>
        <w:tab/>
        <w:t>Przygotowanie terenu pod budowę</w:t>
      </w:r>
    </w:p>
    <w:p w14:paraId="5189E4E5" w14:textId="77777777" w:rsidR="00EB2C80" w:rsidRPr="00EB2C80" w:rsidRDefault="00EB2C80" w:rsidP="00EB2C80">
      <w:pPr>
        <w:ind w:left="3261" w:hanging="1276"/>
        <w:rPr>
          <w:sz w:val="18"/>
          <w:szCs w:val="18"/>
        </w:rPr>
      </w:pPr>
      <w:r w:rsidRPr="00EB2C80">
        <w:rPr>
          <w:sz w:val="18"/>
          <w:szCs w:val="18"/>
        </w:rPr>
        <w:t>45200000-9</w:t>
      </w:r>
      <w:r w:rsidRPr="00EB2C80">
        <w:rPr>
          <w:sz w:val="18"/>
          <w:szCs w:val="18"/>
        </w:rPr>
        <w:tab/>
        <w:t>Roboty budowlane w zakresie wznoszenia kompletnych obiektów budowlanych lub ich części oraz roboty w zakresie inżynierii lądowej i wodnej</w:t>
      </w:r>
    </w:p>
    <w:p w14:paraId="321EF4B1" w14:textId="77777777" w:rsidR="00EB2C80" w:rsidRPr="00EB2C80" w:rsidRDefault="00EB2C80" w:rsidP="00EB2C80">
      <w:pPr>
        <w:ind w:left="3261" w:hanging="1276"/>
        <w:rPr>
          <w:sz w:val="18"/>
          <w:szCs w:val="18"/>
        </w:rPr>
      </w:pPr>
      <w:r w:rsidRPr="00EB2C80">
        <w:rPr>
          <w:sz w:val="18"/>
          <w:szCs w:val="18"/>
        </w:rPr>
        <w:t>45300000-0</w:t>
      </w:r>
      <w:r w:rsidRPr="00EB2C80">
        <w:rPr>
          <w:sz w:val="18"/>
          <w:szCs w:val="18"/>
        </w:rPr>
        <w:tab/>
        <w:t>Roboty w zakresie instalacji budowlanych</w:t>
      </w:r>
    </w:p>
    <w:p w14:paraId="05A67061" w14:textId="77777777" w:rsidR="00EB2C80" w:rsidRPr="000338AC" w:rsidRDefault="00EB2C80" w:rsidP="00EB2C80">
      <w:pPr>
        <w:rPr>
          <w:b/>
          <w:sz w:val="16"/>
          <w:szCs w:val="16"/>
        </w:rPr>
      </w:pPr>
    </w:p>
    <w:p w14:paraId="5D31FB18" w14:textId="1823A79C" w:rsidR="00EB2C80" w:rsidRPr="000338AC" w:rsidRDefault="00EB2C80" w:rsidP="00EB2C80">
      <w:pPr>
        <w:ind w:firstLine="284"/>
        <w:rPr>
          <w:b/>
        </w:rPr>
      </w:pPr>
      <w:r w:rsidRPr="000338AC">
        <w:rPr>
          <w:b/>
        </w:rPr>
        <w:t>Inwestor:</w:t>
      </w:r>
      <w:r w:rsidRPr="000338AC">
        <w:tab/>
      </w:r>
      <w:r w:rsidRPr="000338AC">
        <w:rPr>
          <w:noProof/>
        </w:rPr>
        <w:t xml:space="preserve">Gmina </w:t>
      </w:r>
      <w:r w:rsidR="007E1693">
        <w:rPr>
          <w:noProof/>
        </w:rPr>
        <w:t>Węgierska Górka</w:t>
      </w:r>
    </w:p>
    <w:p w14:paraId="617AB354" w14:textId="4D0C6F8F" w:rsidR="00EB2C80" w:rsidRPr="000F660D" w:rsidRDefault="00EB2C80" w:rsidP="00EB2C80">
      <w:pPr>
        <w:ind w:left="709" w:firstLine="709"/>
        <w:rPr>
          <w:noProof/>
        </w:rPr>
      </w:pPr>
      <w:r w:rsidRPr="000338AC">
        <w:rPr>
          <w:noProof/>
        </w:rPr>
        <w:t>34-3</w:t>
      </w:r>
      <w:r w:rsidR="007E1693">
        <w:rPr>
          <w:noProof/>
        </w:rPr>
        <w:t>50</w:t>
      </w:r>
      <w:r w:rsidRPr="000338AC">
        <w:rPr>
          <w:noProof/>
        </w:rPr>
        <w:t xml:space="preserve"> </w:t>
      </w:r>
      <w:r w:rsidR="007E1693">
        <w:rPr>
          <w:noProof/>
        </w:rPr>
        <w:t>Węgierska Górka</w:t>
      </w:r>
      <w:r w:rsidRPr="000338AC">
        <w:rPr>
          <w:noProof/>
        </w:rPr>
        <w:t xml:space="preserve">, ul. </w:t>
      </w:r>
      <w:r w:rsidR="007E1693">
        <w:rPr>
          <w:noProof/>
        </w:rPr>
        <w:t>Zielona 43</w:t>
      </w:r>
    </w:p>
    <w:tbl>
      <w:tblPr>
        <w:tblpPr w:leftFromText="141" w:rightFromText="141" w:vertAnchor="text" w:horzAnchor="margin" w:tblpXSpec="center" w:tblpY="251"/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5528"/>
        <w:gridCol w:w="2977"/>
      </w:tblGrid>
      <w:tr w:rsidR="00EB2C80" w:rsidRPr="000F660D" w14:paraId="4886E530" w14:textId="77777777" w:rsidTr="00296EF9">
        <w:trPr>
          <w:trHeight w:val="702"/>
        </w:trPr>
        <w:tc>
          <w:tcPr>
            <w:tcW w:w="1488" w:type="dxa"/>
            <w:vAlign w:val="center"/>
          </w:tcPr>
          <w:p w14:paraId="3B3E87EA" w14:textId="77777777" w:rsidR="00EB2C80" w:rsidRPr="000F660D" w:rsidRDefault="00EB2C80" w:rsidP="00296EF9">
            <w:pPr>
              <w:keepNext/>
              <w:ind w:left="214"/>
              <w:outlineLvl w:val="2"/>
              <w:rPr>
                <w:b/>
                <w:u w:val="single"/>
                <w:lang w:val="en-US"/>
              </w:rPr>
            </w:pPr>
            <w:bookmarkStart w:id="4" w:name="_Toc102635885"/>
            <w:bookmarkStart w:id="5" w:name="_Toc102647745"/>
            <w:bookmarkStart w:id="6" w:name="_Toc112328086"/>
            <w:bookmarkStart w:id="7" w:name="_Toc116386685"/>
            <w:r w:rsidRPr="000F660D">
              <w:rPr>
                <w:b/>
                <w:u w:val="single"/>
              </w:rPr>
              <w:t xml:space="preserve">BRANŻA / </w:t>
            </w:r>
            <w:r w:rsidRPr="000F660D">
              <w:rPr>
                <w:b/>
                <w:u w:val="single"/>
                <w:lang w:val="en-US"/>
              </w:rPr>
              <w:t>FUNKCJA</w:t>
            </w:r>
            <w:bookmarkEnd w:id="4"/>
            <w:bookmarkEnd w:id="5"/>
            <w:bookmarkEnd w:id="6"/>
            <w:bookmarkEnd w:id="7"/>
          </w:p>
        </w:tc>
        <w:tc>
          <w:tcPr>
            <w:tcW w:w="5528" w:type="dxa"/>
            <w:vAlign w:val="center"/>
          </w:tcPr>
          <w:p w14:paraId="68F0F326" w14:textId="77777777" w:rsidR="00EB2C80" w:rsidRPr="000F660D" w:rsidRDefault="00EB2C80" w:rsidP="00296EF9">
            <w:pPr>
              <w:keepNext/>
              <w:spacing w:before="240" w:after="60"/>
              <w:jc w:val="center"/>
              <w:outlineLvl w:val="3"/>
              <w:rPr>
                <w:b/>
                <w:bCs/>
                <w:u w:val="single"/>
              </w:rPr>
            </w:pPr>
            <w:bookmarkStart w:id="8" w:name="_Toc102635886"/>
            <w:bookmarkStart w:id="9" w:name="_Toc102647746"/>
            <w:bookmarkStart w:id="10" w:name="_Toc112328087"/>
            <w:bookmarkStart w:id="11" w:name="_Toc116386686"/>
            <w:r w:rsidRPr="000F660D">
              <w:rPr>
                <w:b/>
                <w:bCs/>
                <w:u w:val="single"/>
              </w:rPr>
              <w:t>OSOBA / UPRAWNIENIA</w:t>
            </w:r>
            <w:bookmarkEnd w:id="8"/>
            <w:bookmarkEnd w:id="9"/>
            <w:bookmarkEnd w:id="10"/>
            <w:bookmarkEnd w:id="11"/>
          </w:p>
        </w:tc>
        <w:tc>
          <w:tcPr>
            <w:tcW w:w="2977" w:type="dxa"/>
            <w:vAlign w:val="center"/>
          </w:tcPr>
          <w:p w14:paraId="7EACDC28" w14:textId="77777777" w:rsidR="00EB2C80" w:rsidRPr="000F660D" w:rsidRDefault="00EB2C80" w:rsidP="00296EF9">
            <w:pPr>
              <w:keepNext/>
              <w:jc w:val="center"/>
              <w:outlineLvl w:val="3"/>
              <w:rPr>
                <w:b/>
                <w:bCs/>
                <w:lang w:val="en-US"/>
              </w:rPr>
            </w:pPr>
            <w:bookmarkStart w:id="12" w:name="_Toc102635887"/>
            <w:bookmarkStart w:id="13" w:name="_Toc102647747"/>
            <w:bookmarkStart w:id="14" w:name="_Toc112328088"/>
            <w:bookmarkStart w:id="15" w:name="_Toc116386687"/>
            <w:r w:rsidRPr="000F660D">
              <w:rPr>
                <w:b/>
                <w:bCs/>
                <w:u w:val="single"/>
              </w:rPr>
              <w:t>PIECZĘĆ / PODPIS</w:t>
            </w:r>
            <w:bookmarkEnd w:id="12"/>
            <w:bookmarkEnd w:id="13"/>
            <w:bookmarkEnd w:id="14"/>
            <w:bookmarkEnd w:id="15"/>
          </w:p>
        </w:tc>
      </w:tr>
      <w:tr w:rsidR="00EB2C80" w:rsidRPr="000F660D" w14:paraId="0722A4B1" w14:textId="77777777" w:rsidTr="00296EF9">
        <w:trPr>
          <w:trHeight w:val="371"/>
        </w:trPr>
        <w:tc>
          <w:tcPr>
            <w:tcW w:w="1488" w:type="dxa"/>
            <w:vAlign w:val="center"/>
          </w:tcPr>
          <w:p w14:paraId="7A13499C" w14:textId="77777777" w:rsidR="00EB2C80" w:rsidRPr="000F660D" w:rsidRDefault="00EB2C80" w:rsidP="00296EF9">
            <w:pPr>
              <w:keepNext/>
              <w:jc w:val="center"/>
              <w:outlineLvl w:val="2"/>
              <w:rPr>
                <w:sz w:val="18"/>
                <w:szCs w:val="18"/>
              </w:rPr>
            </w:pPr>
            <w:bookmarkStart w:id="16" w:name="_Toc102635888"/>
            <w:bookmarkStart w:id="17" w:name="_Toc102647748"/>
            <w:bookmarkStart w:id="18" w:name="_Toc112328089"/>
            <w:bookmarkStart w:id="19" w:name="_Toc116386688"/>
            <w:r w:rsidRPr="000F660D">
              <w:rPr>
                <w:sz w:val="18"/>
                <w:szCs w:val="18"/>
              </w:rPr>
              <w:t>Sanitarna /</w:t>
            </w:r>
            <w:r>
              <w:rPr>
                <w:sz w:val="18"/>
                <w:szCs w:val="18"/>
              </w:rPr>
              <w:t xml:space="preserve"> </w:t>
            </w:r>
            <w:r w:rsidRPr="000F660D">
              <w:rPr>
                <w:sz w:val="18"/>
                <w:szCs w:val="18"/>
              </w:rPr>
              <w:t>Projektant</w:t>
            </w:r>
            <w:bookmarkEnd w:id="16"/>
            <w:bookmarkEnd w:id="17"/>
            <w:bookmarkEnd w:id="18"/>
            <w:bookmarkEnd w:id="19"/>
          </w:p>
        </w:tc>
        <w:tc>
          <w:tcPr>
            <w:tcW w:w="5528" w:type="dxa"/>
            <w:vAlign w:val="center"/>
          </w:tcPr>
          <w:p w14:paraId="50FBEA72" w14:textId="77777777" w:rsidR="00EB2C80" w:rsidRPr="000F660D" w:rsidRDefault="00EB2C80" w:rsidP="00296EF9">
            <w:pPr>
              <w:jc w:val="center"/>
              <w:rPr>
                <w:b/>
                <w:sz w:val="8"/>
                <w:szCs w:val="8"/>
              </w:rPr>
            </w:pPr>
          </w:p>
          <w:p w14:paraId="6B5DEC28" w14:textId="77777777" w:rsidR="00EB2C80" w:rsidRPr="000F660D" w:rsidRDefault="00EB2C80" w:rsidP="00296EF9">
            <w:pPr>
              <w:jc w:val="center"/>
              <w:rPr>
                <w:b/>
              </w:rPr>
            </w:pPr>
            <w:r w:rsidRPr="000F660D">
              <w:rPr>
                <w:b/>
              </w:rPr>
              <w:t>mgr inż. Jerzy Olearczyk</w:t>
            </w:r>
          </w:p>
          <w:p w14:paraId="0D39A515" w14:textId="77777777" w:rsidR="00EB2C80" w:rsidRPr="000F660D" w:rsidRDefault="00EB2C80" w:rsidP="00296EF9">
            <w:pPr>
              <w:jc w:val="center"/>
              <w:rPr>
                <w:sz w:val="16"/>
                <w:szCs w:val="16"/>
              </w:rPr>
            </w:pPr>
            <w:r w:rsidRPr="000F660D">
              <w:rPr>
                <w:sz w:val="16"/>
                <w:szCs w:val="16"/>
              </w:rPr>
              <w:t>Uprawnienia budowlane do projektowania i kierowania robotami budowlanymi w specjalności instalacyjnej w zakresie sieci, instalacji i urządzeń cieplnych, wentylacyjnych, gazowych, wodociągowych i kanalizacyjnych bez ograniczeń.</w:t>
            </w:r>
          </w:p>
          <w:p w14:paraId="777ED57E" w14:textId="77777777" w:rsidR="00EB2C80" w:rsidRPr="000F660D" w:rsidRDefault="00EB2C80" w:rsidP="00296EF9">
            <w:pPr>
              <w:jc w:val="center"/>
              <w:rPr>
                <w:sz w:val="16"/>
                <w:szCs w:val="16"/>
              </w:rPr>
            </w:pPr>
            <w:r w:rsidRPr="000F660D">
              <w:rPr>
                <w:sz w:val="16"/>
                <w:szCs w:val="16"/>
              </w:rPr>
              <w:t>SLK/3231/PWOS/10</w:t>
            </w:r>
          </w:p>
          <w:p w14:paraId="57D12BD2" w14:textId="77777777" w:rsidR="00EB2C80" w:rsidRPr="000F660D" w:rsidRDefault="00EB2C80" w:rsidP="00296EF9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2977" w:type="dxa"/>
            <w:vAlign w:val="center"/>
          </w:tcPr>
          <w:p w14:paraId="0E8B0A9B" w14:textId="77777777" w:rsidR="00EB2C80" w:rsidRPr="000F660D" w:rsidRDefault="00EB2C80" w:rsidP="00296EF9">
            <w:pPr>
              <w:keepNext/>
              <w:spacing w:before="240" w:after="60"/>
              <w:ind w:left="-706" w:firstLine="706"/>
              <w:jc w:val="center"/>
              <w:outlineLvl w:val="3"/>
              <w:rPr>
                <w:b/>
                <w:bCs/>
              </w:rPr>
            </w:pPr>
          </w:p>
        </w:tc>
      </w:tr>
    </w:tbl>
    <w:p w14:paraId="67C8BC7F" w14:textId="77777777" w:rsidR="00EB2C80" w:rsidRPr="000F660D" w:rsidRDefault="00EB2C80" w:rsidP="00EB2C80">
      <w:pPr>
        <w:ind w:firstLine="426"/>
        <w:sectPr w:rsidR="00EB2C80" w:rsidRPr="000F660D" w:rsidSect="00EB2C80">
          <w:headerReference w:type="default" r:id="rId10"/>
          <w:footerReference w:type="default" r:id="rId11"/>
          <w:pgSz w:w="11906" w:h="16838" w:code="9"/>
          <w:pgMar w:top="1259" w:right="1106" w:bottom="1418" w:left="1560" w:header="709" w:footer="709" w:gutter="0"/>
          <w:pgNumType w:start="1"/>
          <w:cols w:space="708"/>
          <w:docGrid w:linePitch="360"/>
        </w:sectPr>
      </w:pPr>
    </w:p>
    <w:p w14:paraId="7D1D2BFA" w14:textId="3C0C0FC1" w:rsidR="005573BC" w:rsidRDefault="005573BC" w:rsidP="005573BC">
      <w:pPr>
        <w:pStyle w:val="Spistreci1"/>
      </w:pPr>
      <w:r>
        <w:lastRenderedPageBreak/>
        <w:t>SPIS TREŚCI</w:t>
      </w:r>
    </w:p>
    <w:p w14:paraId="30C3138C" w14:textId="640F57FD" w:rsidR="00364F1E" w:rsidRDefault="00601356" w:rsidP="00137888">
      <w:pPr>
        <w:pStyle w:val="Spistreci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b/>
          <w:bCs/>
          <w:i/>
          <w:sz w:val="24"/>
          <w:szCs w:val="24"/>
        </w:rPr>
        <w:fldChar w:fldCharType="begin"/>
      </w:r>
      <w:r w:rsidR="005573BC">
        <w:instrText xml:space="preserve"> TOC \o "1-4" \h \z \u </w:instrText>
      </w:r>
      <w:r>
        <w:rPr>
          <w:b/>
          <w:bCs/>
          <w:i/>
          <w:sz w:val="24"/>
          <w:szCs w:val="24"/>
        </w:rPr>
        <w:fldChar w:fldCharType="separate"/>
      </w:r>
    </w:p>
    <w:p w14:paraId="46D1B09C" w14:textId="6B1030CD" w:rsidR="00364F1E" w:rsidRDefault="00627813">
      <w:pPr>
        <w:pStyle w:val="Spistreci2"/>
        <w:rPr>
          <w:rFonts w:asciiTheme="minorHAnsi" w:eastAsiaTheme="minorEastAsia" w:hAnsiTheme="minorHAnsi" w:cstheme="minorBidi"/>
          <w:b w:val="0"/>
          <w:bCs w:val="0"/>
          <w:i w:val="0"/>
          <w:sz w:val="22"/>
          <w:szCs w:val="22"/>
        </w:rPr>
      </w:pPr>
      <w:hyperlink w:anchor="_Toc116386689" w:history="1">
        <w:r w:rsidR="00364F1E" w:rsidRPr="00CE25A5">
          <w:rPr>
            <w:rStyle w:val="Hipercze"/>
          </w:rPr>
          <w:t>Część ogólna</w:t>
        </w:r>
        <w:r w:rsidR="00364F1E">
          <w:rPr>
            <w:webHidden/>
          </w:rPr>
          <w:tab/>
        </w:r>
        <w:r w:rsidR="00364F1E">
          <w:rPr>
            <w:webHidden/>
          </w:rPr>
          <w:fldChar w:fldCharType="begin"/>
        </w:r>
        <w:r w:rsidR="00364F1E">
          <w:rPr>
            <w:webHidden/>
          </w:rPr>
          <w:instrText xml:space="preserve"> PAGEREF _Toc116386689 \h </w:instrText>
        </w:r>
        <w:r w:rsidR="00364F1E">
          <w:rPr>
            <w:webHidden/>
          </w:rPr>
        </w:r>
        <w:r w:rsidR="00364F1E">
          <w:rPr>
            <w:webHidden/>
          </w:rPr>
          <w:fldChar w:fldCharType="separate"/>
        </w:r>
        <w:r w:rsidR="00C0642F">
          <w:rPr>
            <w:webHidden/>
          </w:rPr>
          <w:t>3</w:t>
        </w:r>
        <w:r w:rsidR="00364F1E">
          <w:rPr>
            <w:webHidden/>
          </w:rPr>
          <w:fldChar w:fldCharType="end"/>
        </w:r>
      </w:hyperlink>
    </w:p>
    <w:p w14:paraId="757126D6" w14:textId="1A112D2F" w:rsidR="00364F1E" w:rsidRDefault="00627813">
      <w:pPr>
        <w:pStyle w:val="Spistreci3"/>
        <w:rPr>
          <w:rFonts w:asciiTheme="minorHAnsi" w:eastAsiaTheme="minorEastAsia" w:hAnsiTheme="minorHAnsi" w:cstheme="minorBidi"/>
          <w:sz w:val="22"/>
          <w:szCs w:val="22"/>
        </w:rPr>
      </w:pPr>
      <w:hyperlink w:anchor="_Toc116386690" w:history="1">
        <w:r w:rsidR="00364F1E" w:rsidRPr="00CE25A5">
          <w:rPr>
            <w:rStyle w:val="Hipercze"/>
            <w:b/>
          </w:rPr>
          <w:t>1.1</w:t>
        </w:r>
        <w:r w:rsidR="00364F1E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64F1E" w:rsidRPr="00CE25A5">
          <w:rPr>
            <w:rStyle w:val="Hipercze"/>
            <w:b/>
          </w:rPr>
          <w:t>Przedmiot Specyfikacji Technicznej</w:t>
        </w:r>
        <w:r w:rsidR="00364F1E">
          <w:rPr>
            <w:webHidden/>
          </w:rPr>
          <w:tab/>
        </w:r>
        <w:r w:rsidR="00364F1E">
          <w:rPr>
            <w:webHidden/>
          </w:rPr>
          <w:fldChar w:fldCharType="begin"/>
        </w:r>
        <w:r w:rsidR="00364F1E">
          <w:rPr>
            <w:webHidden/>
          </w:rPr>
          <w:instrText xml:space="preserve"> PAGEREF _Toc116386690 \h </w:instrText>
        </w:r>
        <w:r w:rsidR="00364F1E">
          <w:rPr>
            <w:webHidden/>
          </w:rPr>
        </w:r>
        <w:r w:rsidR="00364F1E">
          <w:rPr>
            <w:webHidden/>
          </w:rPr>
          <w:fldChar w:fldCharType="separate"/>
        </w:r>
        <w:r w:rsidR="00C0642F">
          <w:rPr>
            <w:webHidden/>
          </w:rPr>
          <w:t>3</w:t>
        </w:r>
        <w:r w:rsidR="00364F1E">
          <w:rPr>
            <w:webHidden/>
          </w:rPr>
          <w:fldChar w:fldCharType="end"/>
        </w:r>
      </w:hyperlink>
    </w:p>
    <w:p w14:paraId="10EBDB9A" w14:textId="19BB5C70" w:rsidR="00364F1E" w:rsidRDefault="00627813">
      <w:pPr>
        <w:pStyle w:val="Spistreci3"/>
        <w:rPr>
          <w:rFonts w:asciiTheme="minorHAnsi" w:eastAsiaTheme="minorEastAsia" w:hAnsiTheme="minorHAnsi" w:cstheme="minorBidi"/>
          <w:sz w:val="22"/>
          <w:szCs w:val="22"/>
        </w:rPr>
      </w:pPr>
      <w:hyperlink w:anchor="_Toc116386691" w:history="1">
        <w:r w:rsidR="00364F1E" w:rsidRPr="00CE25A5">
          <w:rPr>
            <w:rStyle w:val="Hipercze"/>
            <w:b/>
          </w:rPr>
          <w:t>1.2</w:t>
        </w:r>
        <w:r w:rsidR="00364F1E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64F1E" w:rsidRPr="00CE25A5">
          <w:rPr>
            <w:rStyle w:val="Hipercze"/>
            <w:b/>
          </w:rPr>
          <w:t>Zakres stosowania Specyfikacji Technicznej</w:t>
        </w:r>
        <w:r w:rsidR="00364F1E">
          <w:rPr>
            <w:webHidden/>
          </w:rPr>
          <w:tab/>
        </w:r>
        <w:r w:rsidR="00364F1E">
          <w:rPr>
            <w:webHidden/>
          </w:rPr>
          <w:fldChar w:fldCharType="begin"/>
        </w:r>
        <w:r w:rsidR="00364F1E">
          <w:rPr>
            <w:webHidden/>
          </w:rPr>
          <w:instrText xml:space="preserve"> PAGEREF _Toc116386691 \h </w:instrText>
        </w:r>
        <w:r w:rsidR="00364F1E">
          <w:rPr>
            <w:webHidden/>
          </w:rPr>
        </w:r>
        <w:r w:rsidR="00364F1E">
          <w:rPr>
            <w:webHidden/>
          </w:rPr>
          <w:fldChar w:fldCharType="separate"/>
        </w:r>
        <w:r w:rsidR="00C0642F">
          <w:rPr>
            <w:webHidden/>
          </w:rPr>
          <w:t>3</w:t>
        </w:r>
        <w:r w:rsidR="00364F1E">
          <w:rPr>
            <w:webHidden/>
          </w:rPr>
          <w:fldChar w:fldCharType="end"/>
        </w:r>
      </w:hyperlink>
    </w:p>
    <w:p w14:paraId="43546029" w14:textId="030424BB" w:rsidR="00364F1E" w:rsidRDefault="00627813">
      <w:pPr>
        <w:pStyle w:val="Spistreci3"/>
        <w:rPr>
          <w:rFonts w:asciiTheme="minorHAnsi" w:eastAsiaTheme="minorEastAsia" w:hAnsiTheme="minorHAnsi" w:cstheme="minorBidi"/>
          <w:sz w:val="22"/>
          <w:szCs w:val="22"/>
        </w:rPr>
      </w:pPr>
      <w:hyperlink w:anchor="_Toc116386692" w:history="1">
        <w:r w:rsidR="00364F1E" w:rsidRPr="00CE25A5">
          <w:rPr>
            <w:rStyle w:val="Hipercze"/>
            <w:b/>
          </w:rPr>
          <w:t>1.3</w:t>
        </w:r>
        <w:r w:rsidR="00364F1E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64F1E" w:rsidRPr="00CE25A5">
          <w:rPr>
            <w:rStyle w:val="Hipercze"/>
            <w:b/>
          </w:rPr>
          <w:t>Zakres robót objętych przedmiotem zamówienia</w:t>
        </w:r>
        <w:r w:rsidR="00364F1E">
          <w:rPr>
            <w:webHidden/>
          </w:rPr>
          <w:tab/>
        </w:r>
        <w:r w:rsidR="00364F1E">
          <w:rPr>
            <w:webHidden/>
          </w:rPr>
          <w:fldChar w:fldCharType="begin"/>
        </w:r>
        <w:r w:rsidR="00364F1E">
          <w:rPr>
            <w:webHidden/>
          </w:rPr>
          <w:instrText xml:space="preserve"> PAGEREF _Toc116386692 \h </w:instrText>
        </w:r>
        <w:r w:rsidR="00364F1E">
          <w:rPr>
            <w:webHidden/>
          </w:rPr>
        </w:r>
        <w:r w:rsidR="00364F1E">
          <w:rPr>
            <w:webHidden/>
          </w:rPr>
          <w:fldChar w:fldCharType="separate"/>
        </w:r>
        <w:r w:rsidR="00C0642F">
          <w:rPr>
            <w:webHidden/>
          </w:rPr>
          <w:t>3</w:t>
        </w:r>
        <w:r w:rsidR="00364F1E">
          <w:rPr>
            <w:webHidden/>
          </w:rPr>
          <w:fldChar w:fldCharType="end"/>
        </w:r>
      </w:hyperlink>
    </w:p>
    <w:p w14:paraId="16F9EE19" w14:textId="4E9396E9" w:rsidR="00364F1E" w:rsidRDefault="00627813">
      <w:pPr>
        <w:pStyle w:val="Spistreci3"/>
        <w:rPr>
          <w:rFonts w:asciiTheme="minorHAnsi" w:eastAsiaTheme="minorEastAsia" w:hAnsiTheme="minorHAnsi" w:cstheme="minorBidi"/>
          <w:sz w:val="22"/>
          <w:szCs w:val="22"/>
        </w:rPr>
      </w:pPr>
      <w:hyperlink w:anchor="_Toc116386693" w:history="1">
        <w:r w:rsidR="00364F1E" w:rsidRPr="00CE25A5">
          <w:rPr>
            <w:rStyle w:val="Hipercze"/>
            <w:b/>
          </w:rPr>
          <w:t>0.1</w:t>
        </w:r>
        <w:r w:rsidR="00364F1E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64F1E" w:rsidRPr="00CE25A5">
          <w:rPr>
            <w:rStyle w:val="Hipercze"/>
            <w:b/>
          </w:rPr>
          <w:t>Określenia podstawowe</w:t>
        </w:r>
        <w:r w:rsidR="00364F1E">
          <w:rPr>
            <w:webHidden/>
          </w:rPr>
          <w:tab/>
        </w:r>
        <w:r w:rsidR="00364F1E">
          <w:rPr>
            <w:webHidden/>
          </w:rPr>
          <w:fldChar w:fldCharType="begin"/>
        </w:r>
        <w:r w:rsidR="00364F1E">
          <w:rPr>
            <w:webHidden/>
          </w:rPr>
          <w:instrText xml:space="preserve"> PAGEREF _Toc116386693 \h </w:instrText>
        </w:r>
        <w:r w:rsidR="00364F1E">
          <w:rPr>
            <w:webHidden/>
          </w:rPr>
        </w:r>
        <w:r w:rsidR="00364F1E">
          <w:rPr>
            <w:webHidden/>
          </w:rPr>
          <w:fldChar w:fldCharType="separate"/>
        </w:r>
        <w:r w:rsidR="00C0642F">
          <w:rPr>
            <w:webHidden/>
          </w:rPr>
          <w:t>6</w:t>
        </w:r>
        <w:r w:rsidR="00364F1E">
          <w:rPr>
            <w:webHidden/>
          </w:rPr>
          <w:fldChar w:fldCharType="end"/>
        </w:r>
      </w:hyperlink>
    </w:p>
    <w:p w14:paraId="0D2FE976" w14:textId="265847E4" w:rsidR="00364F1E" w:rsidRDefault="00627813">
      <w:pPr>
        <w:pStyle w:val="Spistreci3"/>
        <w:rPr>
          <w:rFonts w:asciiTheme="minorHAnsi" w:eastAsiaTheme="minorEastAsia" w:hAnsiTheme="minorHAnsi" w:cstheme="minorBidi"/>
          <w:sz w:val="22"/>
          <w:szCs w:val="22"/>
        </w:rPr>
      </w:pPr>
      <w:hyperlink w:anchor="_Toc116386694" w:history="1">
        <w:r w:rsidR="00364F1E" w:rsidRPr="00CE25A5">
          <w:rPr>
            <w:rStyle w:val="Hipercze"/>
            <w:b/>
          </w:rPr>
          <w:t>0.2</w:t>
        </w:r>
        <w:r w:rsidR="00364F1E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64F1E" w:rsidRPr="00CE25A5">
          <w:rPr>
            <w:rStyle w:val="Hipercze"/>
            <w:b/>
          </w:rPr>
          <w:t>Ogólne wymagania dotyczące realizacji przedmiotu zamówienia</w:t>
        </w:r>
        <w:r w:rsidR="00364F1E">
          <w:rPr>
            <w:webHidden/>
          </w:rPr>
          <w:tab/>
        </w:r>
        <w:r w:rsidR="00364F1E">
          <w:rPr>
            <w:webHidden/>
          </w:rPr>
          <w:fldChar w:fldCharType="begin"/>
        </w:r>
        <w:r w:rsidR="00364F1E">
          <w:rPr>
            <w:webHidden/>
          </w:rPr>
          <w:instrText xml:space="preserve"> PAGEREF _Toc116386694 \h </w:instrText>
        </w:r>
        <w:r w:rsidR="00364F1E">
          <w:rPr>
            <w:webHidden/>
          </w:rPr>
        </w:r>
        <w:r w:rsidR="00364F1E">
          <w:rPr>
            <w:webHidden/>
          </w:rPr>
          <w:fldChar w:fldCharType="separate"/>
        </w:r>
        <w:r w:rsidR="00C0642F">
          <w:rPr>
            <w:webHidden/>
          </w:rPr>
          <w:t>7</w:t>
        </w:r>
        <w:r w:rsidR="00364F1E">
          <w:rPr>
            <w:webHidden/>
          </w:rPr>
          <w:fldChar w:fldCharType="end"/>
        </w:r>
      </w:hyperlink>
    </w:p>
    <w:p w14:paraId="021C0613" w14:textId="32E48EF4" w:rsidR="00364F1E" w:rsidRDefault="00627813">
      <w:pPr>
        <w:pStyle w:val="Spistreci3"/>
        <w:rPr>
          <w:rFonts w:asciiTheme="minorHAnsi" w:eastAsiaTheme="minorEastAsia" w:hAnsiTheme="minorHAnsi" w:cstheme="minorBidi"/>
          <w:sz w:val="22"/>
          <w:szCs w:val="22"/>
        </w:rPr>
      </w:pPr>
      <w:hyperlink w:anchor="_Toc116386695" w:history="1">
        <w:r w:rsidR="00364F1E" w:rsidRPr="00CE25A5">
          <w:rPr>
            <w:rStyle w:val="Hipercze"/>
            <w:b/>
          </w:rPr>
          <w:t>0.3</w:t>
        </w:r>
        <w:r w:rsidR="00364F1E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64F1E" w:rsidRPr="00CE25A5">
          <w:rPr>
            <w:rStyle w:val="Hipercze"/>
            <w:b/>
          </w:rPr>
          <w:t>Ochrona własności publicznej i prywatnej</w:t>
        </w:r>
        <w:r w:rsidR="00364F1E">
          <w:rPr>
            <w:webHidden/>
          </w:rPr>
          <w:tab/>
        </w:r>
        <w:r w:rsidR="00364F1E">
          <w:rPr>
            <w:webHidden/>
          </w:rPr>
          <w:fldChar w:fldCharType="begin"/>
        </w:r>
        <w:r w:rsidR="00364F1E">
          <w:rPr>
            <w:webHidden/>
          </w:rPr>
          <w:instrText xml:space="preserve"> PAGEREF _Toc116386695 \h </w:instrText>
        </w:r>
        <w:r w:rsidR="00364F1E">
          <w:rPr>
            <w:webHidden/>
          </w:rPr>
        </w:r>
        <w:r w:rsidR="00364F1E">
          <w:rPr>
            <w:webHidden/>
          </w:rPr>
          <w:fldChar w:fldCharType="separate"/>
        </w:r>
        <w:r w:rsidR="00C0642F">
          <w:rPr>
            <w:webHidden/>
          </w:rPr>
          <w:t>8</w:t>
        </w:r>
        <w:r w:rsidR="00364F1E">
          <w:rPr>
            <w:webHidden/>
          </w:rPr>
          <w:fldChar w:fldCharType="end"/>
        </w:r>
      </w:hyperlink>
    </w:p>
    <w:p w14:paraId="0821AED8" w14:textId="7623BFD6" w:rsidR="00364F1E" w:rsidRDefault="00627813">
      <w:pPr>
        <w:pStyle w:val="Spistreci3"/>
        <w:rPr>
          <w:rFonts w:asciiTheme="minorHAnsi" w:eastAsiaTheme="minorEastAsia" w:hAnsiTheme="minorHAnsi" w:cstheme="minorBidi"/>
          <w:sz w:val="22"/>
          <w:szCs w:val="22"/>
        </w:rPr>
      </w:pPr>
      <w:hyperlink w:anchor="_Toc116386696" w:history="1">
        <w:r w:rsidR="00364F1E" w:rsidRPr="00CE25A5">
          <w:rPr>
            <w:rStyle w:val="Hipercze"/>
            <w:b/>
          </w:rPr>
          <w:t>0.4</w:t>
        </w:r>
        <w:r w:rsidR="00364F1E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64F1E" w:rsidRPr="00CE25A5">
          <w:rPr>
            <w:rStyle w:val="Hipercze"/>
            <w:b/>
          </w:rPr>
          <w:t>Bezpieczeństwo i Higiena Pracy</w:t>
        </w:r>
        <w:r w:rsidR="00364F1E">
          <w:rPr>
            <w:webHidden/>
          </w:rPr>
          <w:tab/>
        </w:r>
        <w:r w:rsidR="00364F1E">
          <w:rPr>
            <w:webHidden/>
          </w:rPr>
          <w:fldChar w:fldCharType="begin"/>
        </w:r>
        <w:r w:rsidR="00364F1E">
          <w:rPr>
            <w:webHidden/>
          </w:rPr>
          <w:instrText xml:space="preserve"> PAGEREF _Toc116386696 \h </w:instrText>
        </w:r>
        <w:r w:rsidR="00364F1E">
          <w:rPr>
            <w:webHidden/>
          </w:rPr>
        </w:r>
        <w:r w:rsidR="00364F1E">
          <w:rPr>
            <w:webHidden/>
          </w:rPr>
          <w:fldChar w:fldCharType="separate"/>
        </w:r>
        <w:r w:rsidR="00C0642F">
          <w:rPr>
            <w:webHidden/>
          </w:rPr>
          <w:t>9</w:t>
        </w:r>
        <w:r w:rsidR="00364F1E">
          <w:rPr>
            <w:webHidden/>
          </w:rPr>
          <w:fldChar w:fldCharType="end"/>
        </w:r>
      </w:hyperlink>
    </w:p>
    <w:p w14:paraId="0F3D40D5" w14:textId="4FA096E3" w:rsidR="00364F1E" w:rsidRDefault="00627813">
      <w:pPr>
        <w:pStyle w:val="Spistreci4"/>
        <w:tabs>
          <w:tab w:val="left" w:pos="1100"/>
          <w:tab w:val="right" w:leader="dot" w:pos="934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16386697" w:history="1">
        <w:r w:rsidR="00364F1E" w:rsidRPr="00CE25A5">
          <w:rPr>
            <w:rStyle w:val="Hipercze"/>
            <w:b/>
            <w:i/>
            <w:noProof/>
          </w:rPr>
          <w:t>0.4.1</w:t>
        </w:r>
        <w:r w:rsidR="00364F1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4F1E" w:rsidRPr="00CE25A5">
          <w:rPr>
            <w:rStyle w:val="Hipercze"/>
            <w:b/>
            <w:i/>
            <w:noProof/>
          </w:rPr>
          <w:t>Objazdy, Przejazdy i Organizacja Ruchu</w:t>
        </w:r>
        <w:r w:rsidR="00364F1E">
          <w:rPr>
            <w:noProof/>
            <w:webHidden/>
          </w:rPr>
          <w:tab/>
        </w:r>
        <w:r w:rsidR="00364F1E">
          <w:rPr>
            <w:noProof/>
            <w:webHidden/>
          </w:rPr>
          <w:fldChar w:fldCharType="begin"/>
        </w:r>
        <w:r w:rsidR="00364F1E">
          <w:rPr>
            <w:noProof/>
            <w:webHidden/>
          </w:rPr>
          <w:instrText xml:space="preserve"> PAGEREF _Toc116386697 \h </w:instrText>
        </w:r>
        <w:r w:rsidR="00364F1E">
          <w:rPr>
            <w:noProof/>
            <w:webHidden/>
          </w:rPr>
        </w:r>
        <w:r w:rsidR="00364F1E">
          <w:rPr>
            <w:noProof/>
            <w:webHidden/>
          </w:rPr>
          <w:fldChar w:fldCharType="separate"/>
        </w:r>
        <w:r w:rsidR="00C0642F">
          <w:rPr>
            <w:noProof/>
            <w:webHidden/>
          </w:rPr>
          <w:t>9</w:t>
        </w:r>
        <w:r w:rsidR="00364F1E">
          <w:rPr>
            <w:noProof/>
            <w:webHidden/>
          </w:rPr>
          <w:fldChar w:fldCharType="end"/>
        </w:r>
      </w:hyperlink>
    </w:p>
    <w:p w14:paraId="3BECE3DE" w14:textId="70793064" w:rsidR="00364F1E" w:rsidRDefault="00627813">
      <w:pPr>
        <w:pStyle w:val="Spistreci3"/>
        <w:rPr>
          <w:rFonts w:asciiTheme="minorHAnsi" w:eastAsiaTheme="minorEastAsia" w:hAnsiTheme="minorHAnsi" w:cstheme="minorBidi"/>
          <w:sz w:val="22"/>
          <w:szCs w:val="22"/>
        </w:rPr>
      </w:pPr>
      <w:hyperlink w:anchor="_Toc116386698" w:history="1">
        <w:r w:rsidR="00364F1E" w:rsidRPr="00CE25A5">
          <w:rPr>
            <w:rStyle w:val="Hipercze"/>
            <w:b/>
          </w:rPr>
          <w:t>0.5</w:t>
        </w:r>
        <w:r w:rsidR="00364F1E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64F1E" w:rsidRPr="00CE25A5">
          <w:rPr>
            <w:rStyle w:val="Hipercze"/>
            <w:b/>
          </w:rPr>
          <w:t>Zapis stanu przed rozpoczęciem robót budowlanych</w:t>
        </w:r>
        <w:r w:rsidR="00364F1E">
          <w:rPr>
            <w:webHidden/>
          </w:rPr>
          <w:tab/>
        </w:r>
        <w:r w:rsidR="00364F1E">
          <w:rPr>
            <w:webHidden/>
          </w:rPr>
          <w:fldChar w:fldCharType="begin"/>
        </w:r>
        <w:r w:rsidR="00364F1E">
          <w:rPr>
            <w:webHidden/>
          </w:rPr>
          <w:instrText xml:space="preserve"> PAGEREF _Toc116386698 \h </w:instrText>
        </w:r>
        <w:r w:rsidR="00364F1E">
          <w:rPr>
            <w:webHidden/>
          </w:rPr>
        </w:r>
        <w:r w:rsidR="00364F1E">
          <w:rPr>
            <w:webHidden/>
          </w:rPr>
          <w:fldChar w:fldCharType="separate"/>
        </w:r>
        <w:r w:rsidR="00C0642F">
          <w:rPr>
            <w:webHidden/>
          </w:rPr>
          <w:t>10</w:t>
        </w:r>
        <w:r w:rsidR="00364F1E">
          <w:rPr>
            <w:webHidden/>
          </w:rPr>
          <w:fldChar w:fldCharType="end"/>
        </w:r>
      </w:hyperlink>
    </w:p>
    <w:p w14:paraId="09EE8498" w14:textId="2FC6B7B5" w:rsidR="00364F1E" w:rsidRDefault="00627813">
      <w:pPr>
        <w:pStyle w:val="Spistreci3"/>
        <w:rPr>
          <w:rFonts w:asciiTheme="minorHAnsi" w:eastAsiaTheme="minorEastAsia" w:hAnsiTheme="minorHAnsi" w:cstheme="minorBidi"/>
          <w:sz w:val="22"/>
          <w:szCs w:val="22"/>
        </w:rPr>
      </w:pPr>
      <w:hyperlink w:anchor="_Toc116386699" w:history="1">
        <w:r w:rsidR="00364F1E" w:rsidRPr="00CE25A5">
          <w:rPr>
            <w:rStyle w:val="Hipercze"/>
            <w:b/>
          </w:rPr>
          <w:t>0.6</w:t>
        </w:r>
        <w:r w:rsidR="00364F1E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64F1E" w:rsidRPr="00CE25A5">
          <w:rPr>
            <w:rStyle w:val="Hipercze"/>
            <w:b/>
          </w:rPr>
          <w:t>Przekazanie placu budowy</w:t>
        </w:r>
        <w:r w:rsidR="00364F1E">
          <w:rPr>
            <w:webHidden/>
          </w:rPr>
          <w:tab/>
        </w:r>
        <w:r w:rsidR="00364F1E">
          <w:rPr>
            <w:webHidden/>
          </w:rPr>
          <w:fldChar w:fldCharType="begin"/>
        </w:r>
        <w:r w:rsidR="00364F1E">
          <w:rPr>
            <w:webHidden/>
          </w:rPr>
          <w:instrText xml:space="preserve"> PAGEREF _Toc116386699 \h </w:instrText>
        </w:r>
        <w:r w:rsidR="00364F1E">
          <w:rPr>
            <w:webHidden/>
          </w:rPr>
        </w:r>
        <w:r w:rsidR="00364F1E">
          <w:rPr>
            <w:webHidden/>
          </w:rPr>
          <w:fldChar w:fldCharType="separate"/>
        </w:r>
        <w:r w:rsidR="00C0642F">
          <w:rPr>
            <w:webHidden/>
          </w:rPr>
          <w:t>10</w:t>
        </w:r>
        <w:r w:rsidR="00364F1E">
          <w:rPr>
            <w:webHidden/>
          </w:rPr>
          <w:fldChar w:fldCharType="end"/>
        </w:r>
      </w:hyperlink>
    </w:p>
    <w:p w14:paraId="1E617B36" w14:textId="289D3E72" w:rsidR="00364F1E" w:rsidRDefault="00627813">
      <w:pPr>
        <w:pStyle w:val="Spistreci3"/>
        <w:rPr>
          <w:rFonts w:asciiTheme="minorHAnsi" w:eastAsiaTheme="minorEastAsia" w:hAnsiTheme="minorHAnsi" w:cstheme="minorBidi"/>
          <w:sz w:val="22"/>
          <w:szCs w:val="22"/>
        </w:rPr>
      </w:pPr>
      <w:hyperlink w:anchor="_Toc116386700" w:history="1">
        <w:r w:rsidR="00364F1E" w:rsidRPr="00CE25A5">
          <w:rPr>
            <w:rStyle w:val="Hipercze"/>
            <w:b/>
          </w:rPr>
          <w:t>0.7</w:t>
        </w:r>
        <w:r w:rsidR="00364F1E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64F1E" w:rsidRPr="00CE25A5">
          <w:rPr>
            <w:rStyle w:val="Hipercze"/>
            <w:b/>
          </w:rPr>
          <w:t>Dokumentacja Projektowa i Powykonawcza</w:t>
        </w:r>
        <w:r w:rsidR="00364F1E">
          <w:rPr>
            <w:webHidden/>
          </w:rPr>
          <w:tab/>
        </w:r>
        <w:r w:rsidR="00364F1E">
          <w:rPr>
            <w:webHidden/>
          </w:rPr>
          <w:fldChar w:fldCharType="begin"/>
        </w:r>
        <w:r w:rsidR="00364F1E">
          <w:rPr>
            <w:webHidden/>
          </w:rPr>
          <w:instrText xml:space="preserve"> PAGEREF _Toc116386700 \h </w:instrText>
        </w:r>
        <w:r w:rsidR="00364F1E">
          <w:rPr>
            <w:webHidden/>
          </w:rPr>
        </w:r>
        <w:r w:rsidR="00364F1E">
          <w:rPr>
            <w:webHidden/>
          </w:rPr>
          <w:fldChar w:fldCharType="separate"/>
        </w:r>
        <w:r w:rsidR="00C0642F">
          <w:rPr>
            <w:webHidden/>
          </w:rPr>
          <w:t>10</w:t>
        </w:r>
        <w:r w:rsidR="00364F1E">
          <w:rPr>
            <w:webHidden/>
          </w:rPr>
          <w:fldChar w:fldCharType="end"/>
        </w:r>
      </w:hyperlink>
    </w:p>
    <w:p w14:paraId="1CC07EBE" w14:textId="1E8A3FE1" w:rsidR="00364F1E" w:rsidRDefault="00627813">
      <w:pPr>
        <w:pStyle w:val="Spistreci2"/>
        <w:rPr>
          <w:rFonts w:asciiTheme="minorHAnsi" w:eastAsiaTheme="minorEastAsia" w:hAnsiTheme="minorHAnsi" w:cstheme="minorBidi"/>
          <w:b w:val="0"/>
          <w:bCs w:val="0"/>
          <w:i w:val="0"/>
          <w:sz w:val="22"/>
          <w:szCs w:val="22"/>
        </w:rPr>
      </w:pPr>
      <w:hyperlink w:anchor="_Toc116386701" w:history="1">
        <w:r w:rsidR="00364F1E" w:rsidRPr="00CE25A5">
          <w:rPr>
            <w:rStyle w:val="Hipercze"/>
          </w:rPr>
          <w:t>Materiały i urządzenia</w:t>
        </w:r>
        <w:r w:rsidR="00364F1E">
          <w:rPr>
            <w:webHidden/>
          </w:rPr>
          <w:tab/>
        </w:r>
        <w:r w:rsidR="00364F1E">
          <w:rPr>
            <w:webHidden/>
          </w:rPr>
          <w:fldChar w:fldCharType="begin"/>
        </w:r>
        <w:r w:rsidR="00364F1E">
          <w:rPr>
            <w:webHidden/>
          </w:rPr>
          <w:instrText xml:space="preserve"> PAGEREF _Toc116386701 \h </w:instrText>
        </w:r>
        <w:r w:rsidR="00364F1E">
          <w:rPr>
            <w:webHidden/>
          </w:rPr>
        </w:r>
        <w:r w:rsidR="00364F1E">
          <w:rPr>
            <w:webHidden/>
          </w:rPr>
          <w:fldChar w:fldCharType="separate"/>
        </w:r>
        <w:r w:rsidR="00C0642F">
          <w:rPr>
            <w:webHidden/>
          </w:rPr>
          <w:t>11</w:t>
        </w:r>
        <w:r w:rsidR="00364F1E">
          <w:rPr>
            <w:webHidden/>
          </w:rPr>
          <w:fldChar w:fldCharType="end"/>
        </w:r>
      </w:hyperlink>
    </w:p>
    <w:p w14:paraId="1FCAF460" w14:textId="6DDF0340" w:rsidR="00364F1E" w:rsidRDefault="00627813">
      <w:pPr>
        <w:pStyle w:val="Spistreci3"/>
        <w:rPr>
          <w:rFonts w:asciiTheme="minorHAnsi" w:eastAsiaTheme="minorEastAsia" w:hAnsiTheme="minorHAnsi" w:cstheme="minorBidi"/>
          <w:sz w:val="22"/>
          <w:szCs w:val="22"/>
        </w:rPr>
      </w:pPr>
      <w:hyperlink w:anchor="_Toc116386702" w:history="1">
        <w:r w:rsidR="00364F1E" w:rsidRPr="00CE25A5">
          <w:rPr>
            <w:rStyle w:val="Hipercze"/>
            <w:b/>
          </w:rPr>
          <w:t>1.1</w:t>
        </w:r>
        <w:r w:rsidR="00364F1E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64F1E" w:rsidRPr="00CE25A5">
          <w:rPr>
            <w:rStyle w:val="Hipercze"/>
            <w:b/>
          </w:rPr>
          <w:t>Wstęp</w:t>
        </w:r>
        <w:r w:rsidR="00364F1E">
          <w:rPr>
            <w:webHidden/>
          </w:rPr>
          <w:tab/>
        </w:r>
        <w:r w:rsidR="00364F1E">
          <w:rPr>
            <w:webHidden/>
          </w:rPr>
          <w:fldChar w:fldCharType="begin"/>
        </w:r>
        <w:r w:rsidR="00364F1E">
          <w:rPr>
            <w:webHidden/>
          </w:rPr>
          <w:instrText xml:space="preserve"> PAGEREF _Toc116386702 \h </w:instrText>
        </w:r>
        <w:r w:rsidR="00364F1E">
          <w:rPr>
            <w:webHidden/>
          </w:rPr>
        </w:r>
        <w:r w:rsidR="00364F1E">
          <w:rPr>
            <w:webHidden/>
          </w:rPr>
          <w:fldChar w:fldCharType="separate"/>
        </w:r>
        <w:r w:rsidR="00C0642F">
          <w:rPr>
            <w:webHidden/>
          </w:rPr>
          <w:t>11</w:t>
        </w:r>
        <w:r w:rsidR="00364F1E">
          <w:rPr>
            <w:webHidden/>
          </w:rPr>
          <w:fldChar w:fldCharType="end"/>
        </w:r>
      </w:hyperlink>
    </w:p>
    <w:p w14:paraId="480DC6F0" w14:textId="6FAF10AF" w:rsidR="00364F1E" w:rsidRDefault="00627813">
      <w:pPr>
        <w:pStyle w:val="Spistreci2"/>
        <w:rPr>
          <w:rFonts w:asciiTheme="minorHAnsi" w:eastAsiaTheme="minorEastAsia" w:hAnsiTheme="minorHAnsi" w:cstheme="minorBidi"/>
          <w:b w:val="0"/>
          <w:bCs w:val="0"/>
          <w:i w:val="0"/>
          <w:sz w:val="22"/>
          <w:szCs w:val="22"/>
        </w:rPr>
      </w:pPr>
      <w:hyperlink w:anchor="_Toc116386703" w:history="1">
        <w:r w:rsidR="00364F1E" w:rsidRPr="00CE25A5">
          <w:rPr>
            <w:rStyle w:val="Hipercze"/>
          </w:rPr>
          <w:t>Wykonanie robót</w:t>
        </w:r>
        <w:r w:rsidR="00364F1E">
          <w:rPr>
            <w:webHidden/>
          </w:rPr>
          <w:tab/>
        </w:r>
        <w:r w:rsidR="00364F1E">
          <w:rPr>
            <w:webHidden/>
          </w:rPr>
          <w:fldChar w:fldCharType="begin"/>
        </w:r>
        <w:r w:rsidR="00364F1E">
          <w:rPr>
            <w:webHidden/>
          </w:rPr>
          <w:instrText xml:space="preserve"> PAGEREF _Toc116386703 \h </w:instrText>
        </w:r>
        <w:r w:rsidR="00364F1E">
          <w:rPr>
            <w:webHidden/>
          </w:rPr>
        </w:r>
        <w:r w:rsidR="00364F1E">
          <w:rPr>
            <w:webHidden/>
          </w:rPr>
          <w:fldChar w:fldCharType="separate"/>
        </w:r>
        <w:r w:rsidR="00C0642F">
          <w:rPr>
            <w:webHidden/>
          </w:rPr>
          <w:t>12</w:t>
        </w:r>
        <w:r w:rsidR="00364F1E">
          <w:rPr>
            <w:webHidden/>
          </w:rPr>
          <w:fldChar w:fldCharType="end"/>
        </w:r>
      </w:hyperlink>
    </w:p>
    <w:p w14:paraId="5395CAA4" w14:textId="26ABB114" w:rsidR="00364F1E" w:rsidRDefault="00627813">
      <w:pPr>
        <w:pStyle w:val="Spistreci3"/>
        <w:rPr>
          <w:rFonts w:asciiTheme="minorHAnsi" w:eastAsiaTheme="minorEastAsia" w:hAnsiTheme="minorHAnsi" w:cstheme="minorBidi"/>
          <w:sz w:val="22"/>
          <w:szCs w:val="22"/>
        </w:rPr>
      </w:pPr>
      <w:hyperlink w:anchor="_Toc116386704" w:history="1">
        <w:r w:rsidR="00364F1E" w:rsidRPr="00CE25A5">
          <w:rPr>
            <w:rStyle w:val="Hipercze"/>
            <w:b/>
          </w:rPr>
          <w:t>2.1</w:t>
        </w:r>
        <w:r w:rsidR="00364F1E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64F1E" w:rsidRPr="00CE25A5">
          <w:rPr>
            <w:rStyle w:val="Hipercze"/>
            <w:b/>
          </w:rPr>
          <w:t>Wstęp</w:t>
        </w:r>
        <w:r w:rsidR="00364F1E">
          <w:rPr>
            <w:webHidden/>
          </w:rPr>
          <w:tab/>
        </w:r>
        <w:r w:rsidR="00364F1E">
          <w:rPr>
            <w:webHidden/>
          </w:rPr>
          <w:fldChar w:fldCharType="begin"/>
        </w:r>
        <w:r w:rsidR="00364F1E">
          <w:rPr>
            <w:webHidden/>
          </w:rPr>
          <w:instrText xml:space="preserve"> PAGEREF _Toc116386704 \h </w:instrText>
        </w:r>
        <w:r w:rsidR="00364F1E">
          <w:rPr>
            <w:webHidden/>
          </w:rPr>
        </w:r>
        <w:r w:rsidR="00364F1E">
          <w:rPr>
            <w:webHidden/>
          </w:rPr>
          <w:fldChar w:fldCharType="separate"/>
        </w:r>
        <w:r w:rsidR="00C0642F">
          <w:rPr>
            <w:webHidden/>
          </w:rPr>
          <w:t>12</w:t>
        </w:r>
        <w:r w:rsidR="00364F1E">
          <w:rPr>
            <w:webHidden/>
          </w:rPr>
          <w:fldChar w:fldCharType="end"/>
        </w:r>
      </w:hyperlink>
    </w:p>
    <w:p w14:paraId="348BCD2C" w14:textId="74E5E99C" w:rsidR="00364F1E" w:rsidRDefault="00627813">
      <w:pPr>
        <w:pStyle w:val="Spistreci3"/>
        <w:rPr>
          <w:rFonts w:asciiTheme="minorHAnsi" w:eastAsiaTheme="minorEastAsia" w:hAnsiTheme="minorHAnsi" w:cstheme="minorBidi"/>
          <w:sz w:val="22"/>
          <w:szCs w:val="22"/>
        </w:rPr>
      </w:pPr>
      <w:hyperlink w:anchor="_Toc116386705" w:history="1">
        <w:r w:rsidR="00364F1E" w:rsidRPr="00CE25A5">
          <w:rPr>
            <w:rStyle w:val="Hipercze"/>
            <w:b/>
          </w:rPr>
          <w:t>2.2</w:t>
        </w:r>
        <w:r w:rsidR="00364F1E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64F1E" w:rsidRPr="00CE25A5">
          <w:rPr>
            <w:rStyle w:val="Hipercze"/>
            <w:b/>
          </w:rPr>
          <w:t>Przebudowa urządzeń kolidujących</w:t>
        </w:r>
        <w:r w:rsidR="00364F1E">
          <w:rPr>
            <w:webHidden/>
          </w:rPr>
          <w:tab/>
        </w:r>
        <w:r w:rsidR="00364F1E">
          <w:rPr>
            <w:webHidden/>
          </w:rPr>
          <w:fldChar w:fldCharType="begin"/>
        </w:r>
        <w:r w:rsidR="00364F1E">
          <w:rPr>
            <w:webHidden/>
          </w:rPr>
          <w:instrText xml:space="preserve"> PAGEREF _Toc116386705 \h </w:instrText>
        </w:r>
        <w:r w:rsidR="00364F1E">
          <w:rPr>
            <w:webHidden/>
          </w:rPr>
        </w:r>
        <w:r w:rsidR="00364F1E">
          <w:rPr>
            <w:webHidden/>
          </w:rPr>
          <w:fldChar w:fldCharType="separate"/>
        </w:r>
        <w:r w:rsidR="00C0642F">
          <w:rPr>
            <w:webHidden/>
          </w:rPr>
          <w:t>12</w:t>
        </w:r>
        <w:r w:rsidR="00364F1E">
          <w:rPr>
            <w:webHidden/>
          </w:rPr>
          <w:fldChar w:fldCharType="end"/>
        </w:r>
      </w:hyperlink>
    </w:p>
    <w:p w14:paraId="724AD16C" w14:textId="3A4812E2" w:rsidR="00364F1E" w:rsidRDefault="00627813">
      <w:pPr>
        <w:pStyle w:val="Spistreci3"/>
        <w:rPr>
          <w:rFonts w:asciiTheme="minorHAnsi" w:eastAsiaTheme="minorEastAsia" w:hAnsiTheme="minorHAnsi" w:cstheme="minorBidi"/>
          <w:sz w:val="22"/>
          <w:szCs w:val="22"/>
        </w:rPr>
      </w:pPr>
      <w:hyperlink w:anchor="_Toc116386706" w:history="1">
        <w:r w:rsidR="00364F1E" w:rsidRPr="00CE25A5">
          <w:rPr>
            <w:rStyle w:val="Hipercze"/>
            <w:b/>
          </w:rPr>
          <w:t>2.3</w:t>
        </w:r>
        <w:r w:rsidR="00364F1E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64F1E" w:rsidRPr="00CE25A5">
          <w:rPr>
            <w:rStyle w:val="Hipercze"/>
            <w:b/>
          </w:rPr>
          <w:t>Czynności geodezyjne na budowie</w:t>
        </w:r>
        <w:r w:rsidR="00364F1E">
          <w:rPr>
            <w:webHidden/>
          </w:rPr>
          <w:tab/>
        </w:r>
        <w:r w:rsidR="00364F1E">
          <w:rPr>
            <w:webHidden/>
          </w:rPr>
          <w:fldChar w:fldCharType="begin"/>
        </w:r>
        <w:r w:rsidR="00364F1E">
          <w:rPr>
            <w:webHidden/>
          </w:rPr>
          <w:instrText xml:space="preserve"> PAGEREF _Toc116386706 \h </w:instrText>
        </w:r>
        <w:r w:rsidR="00364F1E">
          <w:rPr>
            <w:webHidden/>
          </w:rPr>
        </w:r>
        <w:r w:rsidR="00364F1E">
          <w:rPr>
            <w:webHidden/>
          </w:rPr>
          <w:fldChar w:fldCharType="separate"/>
        </w:r>
        <w:r w:rsidR="00C0642F">
          <w:rPr>
            <w:webHidden/>
          </w:rPr>
          <w:t>12</w:t>
        </w:r>
        <w:r w:rsidR="00364F1E">
          <w:rPr>
            <w:webHidden/>
          </w:rPr>
          <w:fldChar w:fldCharType="end"/>
        </w:r>
      </w:hyperlink>
    </w:p>
    <w:p w14:paraId="3B50FE2B" w14:textId="50532ACD" w:rsidR="00364F1E" w:rsidRDefault="00627813">
      <w:pPr>
        <w:pStyle w:val="Spistreci3"/>
        <w:rPr>
          <w:rFonts w:asciiTheme="minorHAnsi" w:eastAsiaTheme="minorEastAsia" w:hAnsiTheme="minorHAnsi" w:cstheme="minorBidi"/>
          <w:sz w:val="22"/>
          <w:szCs w:val="22"/>
        </w:rPr>
      </w:pPr>
      <w:hyperlink w:anchor="_Toc116386707" w:history="1">
        <w:r w:rsidR="00364F1E" w:rsidRPr="00CE25A5">
          <w:rPr>
            <w:rStyle w:val="Hipercze"/>
            <w:b/>
          </w:rPr>
          <w:t>2.4</w:t>
        </w:r>
        <w:r w:rsidR="00364F1E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64F1E" w:rsidRPr="00CE25A5">
          <w:rPr>
            <w:rStyle w:val="Hipercze"/>
            <w:b/>
          </w:rPr>
          <w:t>Zabezpieczenie placu budowy</w:t>
        </w:r>
        <w:r w:rsidR="00364F1E">
          <w:rPr>
            <w:webHidden/>
          </w:rPr>
          <w:tab/>
        </w:r>
        <w:r w:rsidR="00364F1E">
          <w:rPr>
            <w:webHidden/>
          </w:rPr>
          <w:fldChar w:fldCharType="begin"/>
        </w:r>
        <w:r w:rsidR="00364F1E">
          <w:rPr>
            <w:webHidden/>
          </w:rPr>
          <w:instrText xml:space="preserve"> PAGEREF _Toc116386707 \h </w:instrText>
        </w:r>
        <w:r w:rsidR="00364F1E">
          <w:rPr>
            <w:webHidden/>
          </w:rPr>
        </w:r>
        <w:r w:rsidR="00364F1E">
          <w:rPr>
            <w:webHidden/>
          </w:rPr>
          <w:fldChar w:fldCharType="separate"/>
        </w:r>
        <w:r w:rsidR="00C0642F">
          <w:rPr>
            <w:webHidden/>
          </w:rPr>
          <w:t>13</w:t>
        </w:r>
        <w:r w:rsidR="00364F1E">
          <w:rPr>
            <w:webHidden/>
          </w:rPr>
          <w:fldChar w:fldCharType="end"/>
        </w:r>
      </w:hyperlink>
    </w:p>
    <w:p w14:paraId="2D337AAF" w14:textId="3DCD1F69" w:rsidR="00364F1E" w:rsidRDefault="00627813">
      <w:pPr>
        <w:pStyle w:val="Spistreci3"/>
        <w:rPr>
          <w:rFonts w:asciiTheme="minorHAnsi" w:eastAsiaTheme="minorEastAsia" w:hAnsiTheme="minorHAnsi" w:cstheme="minorBidi"/>
          <w:sz w:val="22"/>
          <w:szCs w:val="22"/>
        </w:rPr>
      </w:pPr>
      <w:hyperlink w:anchor="_Toc116386708" w:history="1">
        <w:r w:rsidR="00364F1E" w:rsidRPr="00CE25A5">
          <w:rPr>
            <w:rStyle w:val="Hipercze"/>
            <w:b/>
          </w:rPr>
          <w:t>2.5</w:t>
        </w:r>
        <w:r w:rsidR="00364F1E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64F1E" w:rsidRPr="00CE25A5">
          <w:rPr>
            <w:rStyle w:val="Hipercze"/>
            <w:b/>
          </w:rPr>
          <w:t>Stosowanie przepisów prawa i norm</w:t>
        </w:r>
        <w:r w:rsidR="00364F1E">
          <w:rPr>
            <w:webHidden/>
          </w:rPr>
          <w:tab/>
        </w:r>
        <w:r w:rsidR="00364F1E">
          <w:rPr>
            <w:webHidden/>
          </w:rPr>
          <w:fldChar w:fldCharType="begin"/>
        </w:r>
        <w:r w:rsidR="00364F1E">
          <w:rPr>
            <w:webHidden/>
          </w:rPr>
          <w:instrText xml:space="preserve"> PAGEREF _Toc116386708 \h </w:instrText>
        </w:r>
        <w:r w:rsidR="00364F1E">
          <w:rPr>
            <w:webHidden/>
          </w:rPr>
        </w:r>
        <w:r w:rsidR="00364F1E">
          <w:rPr>
            <w:webHidden/>
          </w:rPr>
          <w:fldChar w:fldCharType="separate"/>
        </w:r>
        <w:r w:rsidR="00C0642F">
          <w:rPr>
            <w:webHidden/>
          </w:rPr>
          <w:t>13</w:t>
        </w:r>
        <w:r w:rsidR="00364F1E">
          <w:rPr>
            <w:webHidden/>
          </w:rPr>
          <w:fldChar w:fldCharType="end"/>
        </w:r>
      </w:hyperlink>
    </w:p>
    <w:p w14:paraId="2AF654DB" w14:textId="46DA2D4B" w:rsidR="00364F1E" w:rsidRDefault="00627813">
      <w:pPr>
        <w:pStyle w:val="Spistreci3"/>
        <w:rPr>
          <w:rFonts w:asciiTheme="minorHAnsi" w:eastAsiaTheme="minorEastAsia" w:hAnsiTheme="minorHAnsi" w:cstheme="minorBidi"/>
          <w:sz w:val="22"/>
          <w:szCs w:val="22"/>
        </w:rPr>
      </w:pPr>
      <w:hyperlink w:anchor="_Toc116386709" w:history="1">
        <w:r w:rsidR="00364F1E" w:rsidRPr="00CE25A5">
          <w:rPr>
            <w:rStyle w:val="Hipercze"/>
            <w:b/>
          </w:rPr>
          <w:t>2.6</w:t>
        </w:r>
        <w:r w:rsidR="00364F1E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64F1E" w:rsidRPr="00CE25A5">
          <w:rPr>
            <w:rStyle w:val="Hipercze"/>
            <w:b/>
          </w:rPr>
          <w:t>Program robót</w:t>
        </w:r>
        <w:r w:rsidR="00364F1E">
          <w:rPr>
            <w:webHidden/>
          </w:rPr>
          <w:tab/>
        </w:r>
        <w:r w:rsidR="00364F1E">
          <w:rPr>
            <w:webHidden/>
          </w:rPr>
          <w:fldChar w:fldCharType="begin"/>
        </w:r>
        <w:r w:rsidR="00364F1E">
          <w:rPr>
            <w:webHidden/>
          </w:rPr>
          <w:instrText xml:space="preserve"> PAGEREF _Toc116386709 \h </w:instrText>
        </w:r>
        <w:r w:rsidR="00364F1E">
          <w:rPr>
            <w:webHidden/>
          </w:rPr>
        </w:r>
        <w:r w:rsidR="00364F1E">
          <w:rPr>
            <w:webHidden/>
          </w:rPr>
          <w:fldChar w:fldCharType="separate"/>
        </w:r>
        <w:r w:rsidR="00C0642F">
          <w:rPr>
            <w:webHidden/>
          </w:rPr>
          <w:t>14</w:t>
        </w:r>
        <w:r w:rsidR="00364F1E">
          <w:rPr>
            <w:webHidden/>
          </w:rPr>
          <w:fldChar w:fldCharType="end"/>
        </w:r>
      </w:hyperlink>
    </w:p>
    <w:p w14:paraId="472221C3" w14:textId="4B9EB1B3" w:rsidR="00364F1E" w:rsidRDefault="00627813">
      <w:pPr>
        <w:pStyle w:val="Spistreci3"/>
        <w:rPr>
          <w:rFonts w:asciiTheme="minorHAnsi" w:eastAsiaTheme="minorEastAsia" w:hAnsiTheme="minorHAnsi" w:cstheme="minorBidi"/>
          <w:sz w:val="22"/>
          <w:szCs w:val="22"/>
        </w:rPr>
      </w:pPr>
      <w:hyperlink w:anchor="_Toc116386710" w:history="1">
        <w:r w:rsidR="00364F1E" w:rsidRPr="00CE25A5">
          <w:rPr>
            <w:rStyle w:val="Hipercze"/>
            <w:b/>
          </w:rPr>
          <w:t>2.7</w:t>
        </w:r>
        <w:r w:rsidR="00364F1E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64F1E" w:rsidRPr="00CE25A5">
          <w:rPr>
            <w:rStyle w:val="Hipercze"/>
            <w:b/>
          </w:rPr>
          <w:t>Ochrona przeciwpożarowa</w:t>
        </w:r>
        <w:r w:rsidR="00364F1E">
          <w:rPr>
            <w:webHidden/>
          </w:rPr>
          <w:tab/>
        </w:r>
        <w:r w:rsidR="00364F1E">
          <w:rPr>
            <w:webHidden/>
          </w:rPr>
          <w:fldChar w:fldCharType="begin"/>
        </w:r>
        <w:r w:rsidR="00364F1E">
          <w:rPr>
            <w:webHidden/>
          </w:rPr>
          <w:instrText xml:space="preserve"> PAGEREF _Toc116386710 \h </w:instrText>
        </w:r>
        <w:r w:rsidR="00364F1E">
          <w:rPr>
            <w:webHidden/>
          </w:rPr>
        </w:r>
        <w:r w:rsidR="00364F1E">
          <w:rPr>
            <w:webHidden/>
          </w:rPr>
          <w:fldChar w:fldCharType="separate"/>
        </w:r>
        <w:r w:rsidR="00C0642F">
          <w:rPr>
            <w:webHidden/>
          </w:rPr>
          <w:t>14</w:t>
        </w:r>
        <w:r w:rsidR="00364F1E">
          <w:rPr>
            <w:webHidden/>
          </w:rPr>
          <w:fldChar w:fldCharType="end"/>
        </w:r>
      </w:hyperlink>
    </w:p>
    <w:p w14:paraId="03760545" w14:textId="747C5EC6" w:rsidR="00364F1E" w:rsidRDefault="00627813">
      <w:pPr>
        <w:pStyle w:val="Spistreci3"/>
        <w:rPr>
          <w:rFonts w:asciiTheme="minorHAnsi" w:eastAsiaTheme="minorEastAsia" w:hAnsiTheme="minorHAnsi" w:cstheme="minorBidi"/>
          <w:sz w:val="22"/>
          <w:szCs w:val="22"/>
        </w:rPr>
      </w:pPr>
      <w:hyperlink w:anchor="_Toc116386711" w:history="1">
        <w:r w:rsidR="00364F1E" w:rsidRPr="00CE25A5">
          <w:rPr>
            <w:rStyle w:val="Hipercze"/>
            <w:b/>
          </w:rPr>
          <w:t>2.8</w:t>
        </w:r>
        <w:r w:rsidR="00364F1E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64F1E" w:rsidRPr="00CE25A5">
          <w:rPr>
            <w:rStyle w:val="Hipercze"/>
            <w:b/>
          </w:rPr>
          <w:t>Ochrona własności publicznej i prywatnej</w:t>
        </w:r>
        <w:r w:rsidR="00364F1E">
          <w:rPr>
            <w:webHidden/>
          </w:rPr>
          <w:tab/>
        </w:r>
        <w:r w:rsidR="00364F1E">
          <w:rPr>
            <w:webHidden/>
          </w:rPr>
          <w:fldChar w:fldCharType="begin"/>
        </w:r>
        <w:r w:rsidR="00364F1E">
          <w:rPr>
            <w:webHidden/>
          </w:rPr>
          <w:instrText xml:space="preserve"> PAGEREF _Toc116386711 \h </w:instrText>
        </w:r>
        <w:r w:rsidR="00364F1E">
          <w:rPr>
            <w:webHidden/>
          </w:rPr>
        </w:r>
        <w:r w:rsidR="00364F1E">
          <w:rPr>
            <w:webHidden/>
          </w:rPr>
          <w:fldChar w:fldCharType="separate"/>
        </w:r>
        <w:r w:rsidR="00C0642F">
          <w:rPr>
            <w:webHidden/>
          </w:rPr>
          <w:t>14</w:t>
        </w:r>
        <w:r w:rsidR="00364F1E">
          <w:rPr>
            <w:webHidden/>
          </w:rPr>
          <w:fldChar w:fldCharType="end"/>
        </w:r>
      </w:hyperlink>
    </w:p>
    <w:p w14:paraId="61B4C9DB" w14:textId="35AAF0C1" w:rsidR="00364F1E" w:rsidRDefault="00627813">
      <w:pPr>
        <w:pStyle w:val="Spistreci3"/>
        <w:rPr>
          <w:rFonts w:asciiTheme="minorHAnsi" w:eastAsiaTheme="minorEastAsia" w:hAnsiTheme="minorHAnsi" w:cstheme="minorBidi"/>
          <w:sz w:val="22"/>
          <w:szCs w:val="22"/>
        </w:rPr>
      </w:pPr>
      <w:hyperlink w:anchor="_Toc116386712" w:history="1">
        <w:r w:rsidR="00364F1E" w:rsidRPr="00CE25A5">
          <w:rPr>
            <w:rStyle w:val="Hipercze"/>
            <w:b/>
          </w:rPr>
          <w:t>2.9</w:t>
        </w:r>
        <w:r w:rsidR="00364F1E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64F1E" w:rsidRPr="00CE25A5">
          <w:rPr>
            <w:rStyle w:val="Hipercze"/>
            <w:b/>
          </w:rPr>
          <w:t>Likwidacja placu budowy</w:t>
        </w:r>
        <w:r w:rsidR="00364F1E">
          <w:rPr>
            <w:webHidden/>
          </w:rPr>
          <w:tab/>
        </w:r>
        <w:r w:rsidR="00364F1E">
          <w:rPr>
            <w:webHidden/>
          </w:rPr>
          <w:fldChar w:fldCharType="begin"/>
        </w:r>
        <w:r w:rsidR="00364F1E">
          <w:rPr>
            <w:webHidden/>
          </w:rPr>
          <w:instrText xml:space="preserve"> PAGEREF _Toc116386712 \h </w:instrText>
        </w:r>
        <w:r w:rsidR="00364F1E">
          <w:rPr>
            <w:webHidden/>
          </w:rPr>
        </w:r>
        <w:r w:rsidR="00364F1E">
          <w:rPr>
            <w:webHidden/>
          </w:rPr>
          <w:fldChar w:fldCharType="separate"/>
        </w:r>
        <w:r w:rsidR="00C0642F">
          <w:rPr>
            <w:webHidden/>
          </w:rPr>
          <w:t>16</w:t>
        </w:r>
        <w:r w:rsidR="00364F1E">
          <w:rPr>
            <w:webHidden/>
          </w:rPr>
          <w:fldChar w:fldCharType="end"/>
        </w:r>
      </w:hyperlink>
    </w:p>
    <w:p w14:paraId="6FB0D3B0" w14:textId="13897D3D" w:rsidR="00364F1E" w:rsidRDefault="00627813">
      <w:pPr>
        <w:pStyle w:val="Spistreci3"/>
        <w:rPr>
          <w:rFonts w:asciiTheme="minorHAnsi" w:eastAsiaTheme="minorEastAsia" w:hAnsiTheme="minorHAnsi" w:cstheme="minorBidi"/>
          <w:sz w:val="22"/>
          <w:szCs w:val="22"/>
        </w:rPr>
      </w:pPr>
      <w:hyperlink w:anchor="_Toc116386713" w:history="1">
        <w:r w:rsidR="00364F1E" w:rsidRPr="00CE25A5">
          <w:rPr>
            <w:rStyle w:val="Hipercze"/>
            <w:b/>
          </w:rPr>
          <w:t>2.10</w:t>
        </w:r>
        <w:r w:rsidR="00364F1E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64F1E" w:rsidRPr="00CE25A5">
          <w:rPr>
            <w:rStyle w:val="Hipercze"/>
            <w:b/>
          </w:rPr>
          <w:t>Zgodność Robot z Dokumentami Kontraktowymi</w:t>
        </w:r>
        <w:r w:rsidR="00364F1E">
          <w:rPr>
            <w:webHidden/>
          </w:rPr>
          <w:tab/>
        </w:r>
        <w:r w:rsidR="00364F1E">
          <w:rPr>
            <w:webHidden/>
          </w:rPr>
          <w:fldChar w:fldCharType="begin"/>
        </w:r>
        <w:r w:rsidR="00364F1E">
          <w:rPr>
            <w:webHidden/>
          </w:rPr>
          <w:instrText xml:space="preserve"> PAGEREF _Toc116386713 \h </w:instrText>
        </w:r>
        <w:r w:rsidR="00364F1E">
          <w:rPr>
            <w:webHidden/>
          </w:rPr>
        </w:r>
        <w:r w:rsidR="00364F1E">
          <w:rPr>
            <w:webHidden/>
          </w:rPr>
          <w:fldChar w:fldCharType="separate"/>
        </w:r>
        <w:r w:rsidR="00C0642F">
          <w:rPr>
            <w:webHidden/>
          </w:rPr>
          <w:t>16</w:t>
        </w:r>
        <w:r w:rsidR="00364F1E">
          <w:rPr>
            <w:webHidden/>
          </w:rPr>
          <w:fldChar w:fldCharType="end"/>
        </w:r>
      </w:hyperlink>
    </w:p>
    <w:p w14:paraId="6DB5EDD0" w14:textId="4AE442C4" w:rsidR="00364F1E" w:rsidRDefault="00627813">
      <w:pPr>
        <w:pStyle w:val="Spistreci3"/>
        <w:rPr>
          <w:rFonts w:asciiTheme="minorHAnsi" w:eastAsiaTheme="minorEastAsia" w:hAnsiTheme="minorHAnsi" w:cstheme="minorBidi"/>
          <w:sz w:val="22"/>
          <w:szCs w:val="22"/>
        </w:rPr>
      </w:pPr>
      <w:hyperlink w:anchor="_Toc116386714" w:history="1">
        <w:r w:rsidR="00364F1E" w:rsidRPr="00CE25A5">
          <w:rPr>
            <w:rStyle w:val="Hipercze"/>
            <w:b/>
          </w:rPr>
          <w:t>2.11</w:t>
        </w:r>
        <w:r w:rsidR="00364F1E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64F1E" w:rsidRPr="00CE25A5">
          <w:rPr>
            <w:rStyle w:val="Hipercze"/>
            <w:b/>
          </w:rPr>
          <w:t>Szczególne zasady prowadzenia robot</w:t>
        </w:r>
        <w:r w:rsidR="00364F1E">
          <w:rPr>
            <w:webHidden/>
          </w:rPr>
          <w:tab/>
        </w:r>
        <w:r w:rsidR="00364F1E">
          <w:rPr>
            <w:webHidden/>
          </w:rPr>
          <w:fldChar w:fldCharType="begin"/>
        </w:r>
        <w:r w:rsidR="00364F1E">
          <w:rPr>
            <w:webHidden/>
          </w:rPr>
          <w:instrText xml:space="preserve"> PAGEREF _Toc116386714 \h </w:instrText>
        </w:r>
        <w:r w:rsidR="00364F1E">
          <w:rPr>
            <w:webHidden/>
          </w:rPr>
        </w:r>
        <w:r w:rsidR="00364F1E">
          <w:rPr>
            <w:webHidden/>
          </w:rPr>
          <w:fldChar w:fldCharType="separate"/>
        </w:r>
        <w:r w:rsidR="00C0642F">
          <w:rPr>
            <w:webHidden/>
          </w:rPr>
          <w:t>17</w:t>
        </w:r>
        <w:r w:rsidR="00364F1E">
          <w:rPr>
            <w:webHidden/>
          </w:rPr>
          <w:fldChar w:fldCharType="end"/>
        </w:r>
      </w:hyperlink>
    </w:p>
    <w:p w14:paraId="77712D89" w14:textId="4F0370B3" w:rsidR="00364F1E" w:rsidRDefault="00627813">
      <w:pPr>
        <w:pStyle w:val="Spistreci3"/>
        <w:rPr>
          <w:rFonts w:asciiTheme="minorHAnsi" w:eastAsiaTheme="minorEastAsia" w:hAnsiTheme="minorHAnsi" w:cstheme="minorBidi"/>
          <w:sz w:val="22"/>
          <w:szCs w:val="22"/>
        </w:rPr>
      </w:pPr>
      <w:hyperlink w:anchor="_Toc116386715" w:history="1">
        <w:r w:rsidR="00364F1E" w:rsidRPr="00CE25A5">
          <w:rPr>
            <w:rStyle w:val="Hipercze"/>
            <w:b/>
            <w:bCs/>
          </w:rPr>
          <w:t>2.12</w:t>
        </w:r>
        <w:r w:rsidR="00364F1E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64F1E" w:rsidRPr="00CE25A5">
          <w:rPr>
            <w:rStyle w:val="Hipercze"/>
            <w:b/>
          </w:rPr>
          <w:t>Istniejące instalacje</w:t>
        </w:r>
        <w:r w:rsidR="00364F1E">
          <w:rPr>
            <w:webHidden/>
          </w:rPr>
          <w:tab/>
        </w:r>
        <w:r w:rsidR="00364F1E">
          <w:rPr>
            <w:webHidden/>
          </w:rPr>
          <w:fldChar w:fldCharType="begin"/>
        </w:r>
        <w:r w:rsidR="00364F1E">
          <w:rPr>
            <w:webHidden/>
          </w:rPr>
          <w:instrText xml:space="preserve"> PAGEREF _Toc116386715 \h </w:instrText>
        </w:r>
        <w:r w:rsidR="00364F1E">
          <w:rPr>
            <w:webHidden/>
          </w:rPr>
        </w:r>
        <w:r w:rsidR="00364F1E">
          <w:rPr>
            <w:webHidden/>
          </w:rPr>
          <w:fldChar w:fldCharType="separate"/>
        </w:r>
        <w:r w:rsidR="00C0642F">
          <w:rPr>
            <w:webHidden/>
          </w:rPr>
          <w:t>17</w:t>
        </w:r>
        <w:r w:rsidR="00364F1E">
          <w:rPr>
            <w:webHidden/>
          </w:rPr>
          <w:fldChar w:fldCharType="end"/>
        </w:r>
      </w:hyperlink>
    </w:p>
    <w:p w14:paraId="4BECCD0A" w14:textId="01BBA8B8" w:rsidR="00364F1E" w:rsidRDefault="00627813">
      <w:pPr>
        <w:pStyle w:val="Spistreci3"/>
        <w:rPr>
          <w:rFonts w:asciiTheme="minorHAnsi" w:eastAsiaTheme="minorEastAsia" w:hAnsiTheme="minorHAnsi" w:cstheme="minorBidi"/>
          <w:sz w:val="22"/>
          <w:szCs w:val="22"/>
        </w:rPr>
      </w:pPr>
      <w:hyperlink w:anchor="_Toc116386716" w:history="1">
        <w:r w:rsidR="00364F1E" w:rsidRPr="00CE25A5">
          <w:rPr>
            <w:rStyle w:val="Hipercze"/>
            <w:b/>
          </w:rPr>
          <w:t>2.13</w:t>
        </w:r>
        <w:r w:rsidR="00364F1E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64F1E" w:rsidRPr="00CE25A5">
          <w:rPr>
            <w:rStyle w:val="Hipercze"/>
            <w:b/>
          </w:rPr>
          <w:t>Certyfikaty i deklaracje</w:t>
        </w:r>
        <w:r w:rsidR="00364F1E">
          <w:rPr>
            <w:webHidden/>
          </w:rPr>
          <w:tab/>
        </w:r>
        <w:r w:rsidR="00364F1E">
          <w:rPr>
            <w:webHidden/>
          </w:rPr>
          <w:fldChar w:fldCharType="begin"/>
        </w:r>
        <w:r w:rsidR="00364F1E">
          <w:rPr>
            <w:webHidden/>
          </w:rPr>
          <w:instrText xml:space="preserve"> PAGEREF _Toc116386716 \h </w:instrText>
        </w:r>
        <w:r w:rsidR="00364F1E">
          <w:rPr>
            <w:webHidden/>
          </w:rPr>
        </w:r>
        <w:r w:rsidR="00364F1E">
          <w:rPr>
            <w:webHidden/>
          </w:rPr>
          <w:fldChar w:fldCharType="separate"/>
        </w:r>
        <w:r w:rsidR="00C0642F">
          <w:rPr>
            <w:webHidden/>
          </w:rPr>
          <w:t>18</w:t>
        </w:r>
        <w:r w:rsidR="00364F1E">
          <w:rPr>
            <w:webHidden/>
          </w:rPr>
          <w:fldChar w:fldCharType="end"/>
        </w:r>
      </w:hyperlink>
    </w:p>
    <w:p w14:paraId="5682E49A" w14:textId="30DF8416" w:rsidR="00364F1E" w:rsidRDefault="00627813">
      <w:pPr>
        <w:pStyle w:val="Spistreci3"/>
        <w:rPr>
          <w:rFonts w:asciiTheme="minorHAnsi" w:eastAsiaTheme="minorEastAsia" w:hAnsiTheme="minorHAnsi" w:cstheme="minorBidi"/>
          <w:sz w:val="22"/>
          <w:szCs w:val="22"/>
        </w:rPr>
      </w:pPr>
      <w:hyperlink w:anchor="_Toc116386717" w:history="1">
        <w:r w:rsidR="00364F1E" w:rsidRPr="00CE25A5">
          <w:rPr>
            <w:rStyle w:val="Hipercze"/>
            <w:b/>
          </w:rPr>
          <w:t>2.14</w:t>
        </w:r>
        <w:r w:rsidR="00364F1E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64F1E" w:rsidRPr="00CE25A5">
          <w:rPr>
            <w:rStyle w:val="Hipercze"/>
            <w:b/>
          </w:rPr>
          <w:t>Dokument budowy (dziennik budowy)</w:t>
        </w:r>
        <w:r w:rsidR="00364F1E">
          <w:rPr>
            <w:webHidden/>
          </w:rPr>
          <w:tab/>
        </w:r>
        <w:r w:rsidR="00364F1E">
          <w:rPr>
            <w:webHidden/>
          </w:rPr>
          <w:fldChar w:fldCharType="begin"/>
        </w:r>
        <w:r w:rsidR="00364F1E">
          <w:rPr>
            <w:webHidden/>
          </w:rPr>
          <w:instrText xml:space="preserve"> PAGEREF _Toc116386717 \h </w:instrText>
        </w:r>
        <w:r w:rsidR="00364F1E">
          <w:rPr>
            <w:webHidden/>
          </w:rPr>
        </w:r>
        <w:r w:rsidR="00364F1E">
          <w:rPr>
            <w:webHidden/>
          </w:rPr>
          <w:fldChar w:fldCharType="separate"/>
        </w:r>
        <w:r w:rsidR="00C0642F">
          <w:rPr>
            <w:webHidden/>
          </w:rPr>
          <w:t>18</w:t>
        </w:r>
        <w:r w:rsidR="00364F1E">
          <w:rPr>
            <w:webHidden/>
          </w:rPr>
          <w:fldChar w:fldCharType="end"/>
        </w:r>
      </w:hyperlink>
    </w:p>
    <w:p w14:paraId="7688DE54" w14:textId="35CE2E4D" w:rsidR="00364F1E" w:rsidRDefault="00627813">
      <w:pPr>
        <w:pStyle w:val="Spistreci3"/>
        <w:rPr>
          <w:rFonts w:asciiTheme="minorHAnsi" w:eastAsiaTheme="minorEastAsia" w:hAnsiTheme="minorHAnsi" w:cstheme="minorBidi"/>
          <w:sz w:val="22"/>
          <w:szCs w:val="22"/>
        </w:rPr>
      </w:pPr>
      <w:hyperlink w:anchor="_Toc116386718" w:history="1">
        <w:r w:rsidR="00364F1E" w:rsidRPr="00CE25A5">
          <w:rPr>
            <w:rStyle w:val="Hipercze"/>
            <w:b/>
          </w:rPr>
          <w:t>2.15</w:t>
        </w:r>
        <w:r w:rsidR="00364F1E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64F1E" w:rsidRPr="00CE25A5">
          <w:rPr>
            <w:rStyle w:val="Hipercze"/>
            <w:b/>
          </w:rPr>
          <w:t>Próby, Próby Końcowe</w:t>
        </w:r>
        <w:r w:rsidR="00364F1E">
          <w:rPr>
            <w:webHidden/>
          </w:rPr>
          <w:tab/>
        </w:r>
        <w:r w:rsidR="00364F1E">
          <w:rPr>
            <w:webHidden/>
          </w:rPr>
          <w:fldChar w:fldCharType="begin"/>
        </w:r>
        <w:r w:rsidR="00364F1E">
          <w:rPr>
            <w:webHidden/>
          </w:rPr>
          <w:instrText xml:space="preserve"> PAGEREF _Toc116386718 \h </w:instrText>
        </w:r>
        <w:r w:rsidR="00364F1E">
          <w:rPr>
            <w:webHidden/>
          </w:rPr>
        </w:r>
        <w:r w:rsidR="00364F1E">
          <w:rPr>
            <w:webHidden/>
          </w:rPr>
          <w:fldChar w:fldCharType="separate"/>
        </w:r>
        <w:r w:rsidR="00C0642F">
          <w:rPr>
            <w:webHidden/>
          </w:rPr>
          <w:t>19</w:t>
        </w:r>
        <w:r w:rsidR="00364F1E">
          <w:rPr>
            <w:webHidden/>
          </w:rPr>
          <w:fldChar w:fldCharType="end"/>
        </w:r>
      </w:hyperlink>
    </w:p>
    <w:p w14:paraId="7BC63C6A" w14:textId="59D73AA4" w:rsidR="00364F1E" w:rsidRDefault="00627813">
      <w:pPr>
        <w:pStyle w:val="Spistreci2"/>
        <w:rPr>
          <w:rFonts w:asciiTheme="minorHAnsi" w:eastAsiaTheme="minorEastAsia" w:hAnsiTheme="minorHAnsi" w:cstheme="minorBidi"/>
          <w:b w:val="0"/>
          <w:bCs w:val="0"/>
          <w:i w:val="0"/>
          <w:sz w:val="22"/>
          <w:szCs w:val="22"/>
        </w:rPr>
      </w:pPr>
      <w:hyperlink w:anchor="_Toc116386719" w:history="1">
        <w:r w:rsidR="00364F1E" w:rsidRPr="00CE25A5">
          <w:rPr>
            <w:rStyle w:val="Hipercze"/>
          </w:rPr>
          <w:t>Odbiór robót</w:t>
        </w:r>
        <w:r w:rsidR="00364F1E">
          <w:rPr>
            <w:webHidden/>
          </w:rPr>
          <w:tab/>
        </w:r>
        <w:r w:rsidR="00364F1E">
          <w:rPr>
            <w:webHidden/>
          </w:rPr>
          <w:fldChar w:fldCharType="begin"/>
        </w:r>
        <w:r w:rsidR="00364F1E">
          <w:rPr>
            <w:webHidden/>
          </w:rPr>
          <w:instrText xml:space="preserve"> PAGEREF _Toc116386719 \h </w:instrText>
        </w:r>
        <w:r w:rsidR="00364F1E">
          <w:rPr>
            <w:webHidden/>
          </w:rPr>
        </w:r>
        <w:r w:rsidR="00364F1E">
          <w:rPr>
            <w:webHidden/>
          </w:rPr>
          <w:fldChar w:fldCharType="separate"/>
        </w:r>
        <w:r w:rsidR="00C0642F">
          <w:rPr>
            <w:webHidden/>
          </w:rPr>
          <w:t>19</w:t>
        </w:r>
        <w:r w:rsidR="00364F1E">
          <w:rPr>
            <w:webHidden/>
          </w:rPr>
          <w:fldChar w:fldCharType="end"/>
        </w:r>
      </w:hyperlink>
    </w:p>
    <w:p w14:paraId="7F08B11B" w14:textId="3B86DF7C" w:rsidR="00364F1E" w:rsidRDefault="00627813">
      <w:pPr>
        <w:pStyle w:val="Spistreci3"/>
        <w:rPr>
          <w:rFonts w:asciiTheme="minorHAnsi" w:eastAsiaTheme="minorEastAsia" w:hAnsiTheme="minorHAnsi" w:cstheme="minorBidi"/>
          <w:sz w:val="22"/>
          <w:szCs w:val="22"/>
        </w:rPr>
      </w:pPr>
      <w:hyperlink w:anchor="_Toc116386720" w:history="1">
        <w:r w:rsidR="00364F1E" w:rsidRPr="00CE25A5">
          <w:rPr>
            <w:rStyle w:val="Hipercze"/>
            <w:b/>
          </w:rPr>
          <w:t>3.1</w:t>
        </w:r>
        <w:r w:rsidR="00364F1E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64F1E" w:rsidRPr="00CE25A5">
          <w:rPr>
            <w:rStyle w:val="Hipercze"/>
            <w:b/>
          </w:rPr>
          <w:t>Rodzaje procedur odbiorowych</w:t>
        </w:r>
        <w:r w:rsidR="00364F1E">
          <w:rPr>
            <w:webHidden/>
          </w:rPr>
          <w:tab/>
        </w:r>
        <w:r w:rsidR="00364F1E">
          <w:rPr>
            <w:webHidden/>
          </w:rPr>
          <w:fldChar w:fldCharType="begin"/>
        </w:r>
        <w:r w:rsidR="00364F1E">
          <w:rPr>
            <w:webHidden/>
          </w:rPr>
          <w:instrText xml:space="preserve"> PAGEREF _Toc116386720 \h </w:instrText>
        </w:r>
        <w:r w:rsidR="00364F1E">
          <w:rPr>
            <w:webHidden/>
          </w:rPr>
        </w:r>
        <w:r w:rsidR="00364F1E">
          <w:rPr>
            <w:webHidden/>
          </w:rPr>
          <w:fldChar w:fldCharType="separate"/>
        </w:r>
        <w:r w:rsidR="00C0642F">
          <w:rPr>
            <w:webHidden/>
          </w:rPr>
          <w:t>19</w:t>
        </w:r>
        <w:r w:rsidR="00364F1E">
          <w:rPr>
            <w:webHidden/>
          </w:rPr>
          <w:fldChar w:fldCharType="end"/>
        </w:r>
      </w:hyperlink>
    </w:p>
    <w:p w14:paraId="0B7F49BB" w14:textId="4E289DA6" w:rsidR="00364F1E" w:rsidRDefault="00627813">
      <w:pPr>
        <w:pStyle w:val="Spistreci3"/>
        <w:rPr>
          <w:rFonts w:asciiTheme="minorHAnsi" w:eastAsiaTheme="minorEastAsia" w:hAnsiTheme="minorHAnsi" w:cstheme="minorBidi"/>
          <w:sz w:val="22"/>
          <w:szCs w:val="22"/>
        </w:rPr>
      </w:pPr>
      <w:hyperlink w:anchor="_Toc116386721" w:history="1">
        <w:r w:rsidR="00364F1E" w:rsidRPr="00CE25A5">
          <w:rPr>
            <w:rStyle w:val="Hipercze"/>
            <w:b/>
          </w:rPr>
          <w:t>3.2</w:t>
        </w:r>
        <w:r w:rsidR="00364F1E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64F1E" w:rsidRPr="00CE25A5">
          <w:rPr>
            <w:rStyle w:val="Hipercze"/>
            <w:b/>
          </w:rPr>
          <w:t>Odbiór Robót zanikających i ulegających zakryciu.</w:t>
        </w:r>
        <w:r w:rsidR="00364F1E">
          <w:rPr>
            <w:webHidden/>
          </w:rPr>
          <w:tab/>
        </w:r>
        <w:r w:rsidR="00364F1E">
          <w:rPr>
            <w:webHidden/>
          </w:rPr>
          <w:fldChar w:fldCharType="begin"/>
        </w:r>
        <w:r w:rsidR="00364F1E">
          <w:rPr>
            <w:webHidden/>
          </w:rPr>
          <w:instrText xml:space="preserve"> PAGEREF _Toc116386721 \h </w:instrText>
        </w:r>
        <w:r w:rsidR="00364F1E">
          <w:rPr>
            <w:webHidden/>
          </w:rPr>
        </w:r>
        <w:r w:rsidR="00364F1E">
          <w:rPr>
            <w:webHidden/>
          </w:rPr>
          <w:fldChar w:fldCharType="separate"/>
        </w:r>
        <w:r w:rsidR="00C0642F">
          <w:rPr>
            <w:webHidden/>
          </w:rPr>
          <w:t>19</w:t>
        </w:r>
        <w:r w:rsidR="00364F1E">
          <w:rPr>
            <w:webHidden/>
          </w:rPr>
          <w:fldChar w:fldCharType="end"/>
        </w:r>
      </w:hyperlink>
    </w:p>
    <w:p w14:paraId="2D3C3438" w14:textId="0E3D9378" w:rsidR="00364F1E" w:rsidRDefault="00627813">
      <w:pPr>
        <w:pStyle w:val="Spistreci3"/>
        <w:rPr>
          <w:rFonts w:asciiTheme="minorHAnsi" w:eastAsiaTheme="minorEastAsia" w:hAnsiTheme="minorHAnsi" w:cstheme="minorBidi"/>
          <w:sz w:val="22"/>
          <w:szCs w:val="22"/>
        </w:rPr>
      </w:pPr>
      <w:hyperlink w:anchor="_Toc116386722" w:history="1">
        <w:r w:rsidR="00364F1E" w:rsidRPr="00CE25A5">
          <w:rPr>
            <w:rStyle w:val="Hipercze"/>
            <w:b/>
          </w:rPr>
          <w:t>3.3</w:t>
        </w:r>
        <w:r w:rsidR="00364F1E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64F1E" w:rsidRPr="00CE25A5">
          <w:rPr>
            <w:rStyle w:val="Hipercze"/>
            <w:b/>
          </w:rPr>
          <w:t>Odbiór końcowy</w:t>
        </w:r>
        <w:r w:rsidR="00364F1E">
          <w:rPr>
            <w:webHidden/>
          </w:rPr>
          <w:tab/>
        </w:r>
        <w:r w:rsidR="00364F1E">
          <w:rPr>
            <w:webHidden/>
          </w:rPr>
          <w:fldChar w:fldCharType="begin"/>
        </w:r>
        <w:r w:rsidR="00364F1E">
          <w:rPr>
            <w:webHidden/>
          </w:rPr>
          <w:instrText xml:space="preserve"> PAGEREF _Toc116386722 \h </w:instrText>
        </w:r>
        <w:r w:rsidR="00364F1E">
          <w:rPr>
            <w:webHidden/>
          </w:rPr>
        </w:r>
        <w:r w:rsidR="00364F1E">
          <w:rPr>
            <w:webHidden/>
          </w:rPr>
          <w:fldChar w:fldCharType="separate"/>
        </w:r>
        <w:r w:rsidR="00C0642F">
          <w:rPr>
            <w:webHidden/>
          </w:rPr>
          <w:t>20</w:t>
        </w:r>
        <w:r w:rsidR="00364F1E">
          <w:rPr>
            <w:webHidden/>
          </w:rPr>
          <w:fldChar w:fldCharType="end"/>
        </w:r>
      </w:hyperlink>
    </w:p>
    <w:p w14:paraId="79AC2567" w14:textId="56A68456" w:rsidR="00364F1E" w:rsidRDefault="00627813">
      <w:pPr>
        <w:pStyle w:val="Spistreci3"/>
        <w:rPr>
          <w:rFonts w:asciiTheme="minorHAnsi" w:eastAsiaTheme="minorEastAsia" w:hAnsiTheme="minorHAnsi" w:cstheme="minorBidi"/>
          <w:sz w:val="22"/>
          <w:szCs w:val="22"/>
        </w:rPr>
      </w:pPr>
      <w:hyperlink w:anchor="_Toc116386723" w:history="1">
        <w:r w:rsidR="00364F1E" w:rsidRPr="00CE25A5">
          <w:rPr>
            <w:rStyle w:val="Hipercze"/>
            <w:b/>
          </w:rPr>
          <w:t>3.4</w:t>
        </w:r>
        <w:r w:rsidR="00364F1E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64F1E" w:rsidRPr="00CE25A5">
          <w:rPr>
            <w:rStyle w:val="Hipercze"/>
            <w:b/>
          </w:rPr>
          <w:t>Odbiór po okresie rękojmi</w:t>
        </w:r>
        <w:r w:rsidR="00364F1E">
          <w:rPr>
            <w:webHidden/>
          </w:rPr>
          <w:tab/>
        </w:r>
        <w:r w:rsidR="00364F1E">
          <w:rPr>
            <w:webHidden/>
          </w:rPr>
          <w:fldChar w:fldCharType="begin"/>
        </w:r>
        <w:r w:rsidR="00364F1E">
          <w:rPr>
            <w:webHidden/>
          </w:rPr>
          <w:instrText xml:space="preserve"> PAGEREF _Toc116386723 \h </w:instrText>
        </w:r>
        <w:r w:rsidR="00364F1E">
          <w:rPr>
            <w:webHidden/>
          </w:rPr>
        </w:r>
        <w:r w:rsidR="00364F1E">
          <w:rPr>
            <w:webHidden/>
          </w:rPr>
          <w:fldChar w:fldCharType="separate"/>
        </w:r>
        <w:r w:rsidR="00C0642F">
          <w:rPr>
            <w:webHidden/>
          </w:rPr>
          <w:t>20</w:t>
        </w:r>
        <w:r w:rsidR="00364F1E">
          <w:rPr>
            <w:webHidden/>
          </w:rPr>
          <w:fldChar w:fldCharType="end"/>
        </w:r>
      </w:hyperlink>
    </w:p>
    <w:p w14:paraId="5C23D12F" w14:textId="3AABF8A9" w:rsidR="00364F1E" w:rsidRDefault="00627813">
      <w:pPr>
        <w:pStyle w:val="Spistreci3"/>
        <w:rPr>
          <w:rFonts w:asciiTheme="minorHAnsi" w:eastAsiaTheme="minorEastAsia" w:hAnsiTheme="minorHAnsi" w:cstheme="minorBidi"/>
          <w:sz w:val="22"/>
          <w:szCs w:val="22"/>
        </w:rPr>
      </w:pPr>
      <w:hyperlink w:anchor="_Toc116386724" w:history="1">
        <w:r w:rsidR="00364F1E" w:rsidRPr="00CE25A5">
          <w:rPr>
            <w:rStyle w:val="Hipercze"/>
            <w:b/>
          </w:rPr>
          <w:t>3.5</w:t>
        </w:r>
        <w:r w:rsidR="00364F1E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64F1E" w:rsidRPr="00CE25A5">
          <w:rPr>
            <w:rStyle w:val="Hipercze"/>
            <w:b/>
          </w:rPr>
          <w:t>Odbiór ostateczny</w:t>
        </w:r>
        <w:r w:rsidR="00364F1E">
          <w:rPr>
            <w:webHidden/>
          </w:rPr>
          <w:tab/>
        </w:r>
        <w:r w:rsidR="00364F1E">
          <w:rPr>
            <w:webHidden/>
          </w:rPr>
          <w:fldChar w:fldCharType="begin"/>
        </w:r>
        <w:r w:rsidR="00364F1E">
          <w:rPr>
            <w:webHidden/>
          </w:rPr>
          <w:instrText xml:space="preserve"> PAGEREF _Toc116386724 \h </w:instrText>
        </w:r>
        <w:r w:rsidR="00364F1E">
          <w:rPr>
            <w:webHidden/>
          </w:rPr>
        </w:r>
        <w:r w:rsidR="00364F1E">
          <w:rPr>
            <w:webHidden/>
          </w:rPr>
          <w:fldChar w:fldCharType="separate"/>
        </w:r>
        <w:r w:rsidR="00C0642F">
          <w:rPr>
            <w:webHidden/>
          </w:rPr>
          <w:t>20</w:t>
        </w:r>
        <w:r w:rsidR="00364F1E">
          <w:rPr>
            <w:webHidden/>
          </w:rPr>
          <w:fldChar w:fldCharType="end"/>
        </w:r>
      </w:hyperlink>
    </w:p>
    <w:p w14:paraId="651CE026" w14:textId="33974B43" w:rsidR="00364F1E" w:rsidRDefault="00627813">
      <w:pPr>
        <w:pStyle w:val="Spistreci2"/>
        <w:rPr>
          <w:rFonts w:asciiTheme="minorHAnsi" w:eastAsiaTheme="minorEastAsia" w:hAnsiTheme="minorHAnsi" w:cstheme="minorBidi"/>
          <w:b w:val="0"/>
          <w:bCs w:val="0"/>
          <w:i w:val="0"/>
          <w:sz w:val="22"/>
          <w:szCs w:val="22"/>
        </w:rPr>
      </w:pPr>
      <w:hyperlink w:anchor="_Toc116386725" w:history="1">
        <w:r w:rsidR="00364F1E" w:rsidRPr="00CE25A5">
          <w:rPr>
            <w:rStyle w:val="Hipercze"/>
          </w:rPr>
          <w:t>Podstawa płatności</w:t>
        </w:r>
        <w:r w:rsidR="00364F1E">
          <w:rPr>
            <w:webHidden/>
          </w:rPr>
          <w:tab/>
        </w:r>
        <w:r w:rsidR="00364F1E">
          <w:rPr>
            <w:webHidden/>
          </w:rPr>
          <w:fldChar w:fldCharType="begin"/>
        </w:r>
        <w:r w:rsidR="00364F1E">
          <w:rPr>
            <w:webHidden/>
          </w:rPr>
          <w:instrText xml:space="preserve"> PAGEREF _Toc116386725 \h </w:instrText>
        </w:r>
        <w:r w:rsidR="00364F1E">
          <w:rPr>
            <w:webHidden/>
          </w:rPr>
        </w:r>
        <w:r w:rsidR="00364F1E">
          <w:rPr>
            <w:webHidden/>
          </w:rPr>
          <w:fldChar w:fldCharType="separate"/>
        </w:r>
        <w:r w:rsidR="00C0642F">
          <w:rPr>
            <w:webHidden/>
          </w:rPr>
          <w:t>20</w:t>
        </w:r>
        <w:r w:rsidR="00364F1E">
          <w:rPr>
            <w:webHidden/>
          </w:rPr>
          <w:fldChar w:fldCharType="end"/>
        </w:r>
      </w:hyperlink>
    </w:p>
    <w:p w14:paraId="1FCFF71C" w14:textId="7DCD96C3" w:rsidR="00364F1E" w:rsidRDefault="00627813">
      <w:pPr>
        <w:pStyle w:val="Spistreci3"/>
        <w:rPr>
          <w:rFonts w:asciiTheme="minorHAnsi" w:eastAsiaTheme="minorEastAsia" w:hAnsiTheme="minorHAnsi" w:cstheme="minorBidi"/>
          <w:sz w:val="22"/>
          <w:szCs w:val="22"/>
        </w:rPr>
      </w:pPr>
      <w:hyperlink w:anchor="_Toc116386726" w:history="1">
        <w:r w:rsidR="00364F1E" w:rsidRPr="00CE25A5">
          <w:rPr>
            <w:rStyle w:val="Hipercze"/>
            <w:b/>
          </w:rPr>
          <w:t>4.1</w:t>
        </w:r>
        <w:r w:rsidR="00364F1E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64F1E" w:rsidRPr="00CE25A5">
          <w:rPr>
            <w:rStyle w:val="Hipercze"/>
            <w:b/>
          </w:rPr>
          <w:t>Ustalenia ogólne</w:t>
        </w:r>
        <w:r w:rsidR="00364F1E">
          <w:rPr>
            <w:webHidden/>
          </w:rPr>
          <w:tab/>
        </w:r>
        <w:r w:rsidR="00364F1E">
          <w:rPr>
            <w:webHidden/>
          </w:rPr>
          <w:fldChar w:fldCharType="begin"/>
        </w:r>
        <w:r w:rsidR="00364F1E">
          <w:rPr>
            <w:webHidden/>
          </w:rPr>
          <w:instrText xml:space="preserve"> PAGEREF _Toc116386726 \h </w:instrText>
        </w:r>
        <w:r w:rsidR="00364F1E">
          <w:rPr>
            <w:webHidden/>
          </w:rPr>
        </w:r>
        <w:r w:rsidR="00364F1E">
          <w:rPr>
            <w:webHidden/>
          </w:rPr>
          <w:fldChar w:fldCharType="separate"/>
        </w:r>
        <w:r w:rsidR="00C0642F">
          <w:rPr>
            <w:webHidden/>
          </w:rPr>
          <w:t>21</w:t>
        </w:r>
        <w:r w:rsidR="00364F1E">
          <w:rPr>
            <w:webHidden/>
          </w:rPr>
          <w:fldChar w:fldCharType="end"/>
        </w:r>
      </w:hyperlink>
    </w:p>
    <w:p w14:paraId="0847B6D5" w14:textId="381A9AB0" w:rsidR="00364F1E" w:rsidRDefault="00627813">
      <w:pPr>
        <w:pStyle w:val="Spistreci3"/>
        <w:rPr>
          <w:rFonts w:asciiTheme="minorHAnsi" w:eastAsiaTheme="minorEastAsia" w:hAnsiTheme="minorHAnsi" w:cstheme="minorBidi"/>
          <w:sz w:val="22"/>
          <w:szCs w:val="22"/>
        </w:rPr>
      </w:pPr>
      <w:hyperlink w:anchor="_Toc116386727" w:history="1">
        <w:r w:rsidR="00364F1E" w:rsidRPr="00CE25A5">
          <w:rPr>
            <w:rStyle w:val="Hipercze"/>
            <w:b/>
          </w:rPr>
          <w:t>4.2</w:t>
        </w:r>
        <w:r w:rsidR="00364F1E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364F1E" w:rsidRPr="00CE25A5">
          <w:rPr>
            <w:rStyle w:val="Hipercze"/>
            <w:b/>
          </w:rPr>
          <w:t>Warunki umowy i wymagania ogólne</w:t>
        </w:r>
        <w:r w:rsidR="00364F1E">
          <w:rPr>
            <w:webHidden/>
          </w:rPr>
          <w:tab/>
        </w:r>
        <w:r w:rsidR="00364F1E">
          <w:rPr>
            <w:webHidden/>
          </w:rPr>
          <w:fldChar w:fldCharType="begin"/>
        </w:r>
        <w:r w:rsidR="00364F1E">
          <w:rPr>
            <w:webHidden/>
          </w:rPr>
          <w:instrText xml:space="preserve"> PAGEREF _Toc116386727 \h </w:instrText>
        </w:r>
        <w:r w:rsidR="00364F1E">
          <w:rPr>
            <w:webHidden/>
          </w:rPr>
        </w:r>
        <w:r w:rsidR="00364F1E">
          <w:rPr>
            <w:webHidden/>
          </w:rPr>
          <w:fldChar w:fldCharType="separate"/>
        </w:r>
        <w:r w:rsidR="00C0642F">
          <w:rPr>
            <w:webHidden/>
          </w:rPr>
          <w:t>21</w:t>
        </w:r>
        <w:r w:rsidR="00364F1E">
          <w:rPr>
            <w:webHidden/>
          </w:rPr>
          <w:fldChar w:fldCharType="end"/>
        </w:r>
      </w:hyperlink>
    </w:p>
    <w:p w14:paraId="122E9322" w14:textId="423DABB2" w:rsidR="005573BC" w:rsidRDefault="00601356" w:rsidP="005573BC">
      <w:pPr>
        <w:shd w:val="clear" w:color="auto" w:fill="FFFFFF"/>
        <w:spacing w:before="192" w:line="461" w:lineRule="exact"/>
        <w:ind w:left="19"/>
        <w:rPr>
          <w:bCs/>
          <w:spacing w:val="-27"/>
          <w:position w:val="-8"/>
          <w:sz w:val="36"/>
          <w:szCs w:val="36"/>
        </w:rPr>
      </w:pPr>
      <w:r>
        <w:rPr>
          <w:caps/>
          <w:spacing w:val="-27"/>
          <w:position w:val="-8"/>
          <w:sz w:val="36"/>
          <w:szCs w:val="36"/>
        </w:rPr>
        <w:fldChar w:fldCharType="end"/>
      </w:r>
    </w:p>
    <w:p w14:paraId="1FCF4004" w14:textId="77777777" w:rsidR="005573BC" w:rsidRDefault="005573BC" w:rsidP="005573BC">
      <w:pPr>
        <w:shd w:val="clear" w:color="auto" w:fill="FFFFFF"/>
        <w:spacing w:before="192" w:line="461" w:lineRule="exact"/>
        <w:ind w:left="19"/>
        <w:rPr>
          <w:bCs/>
          <w:spacing w:val="-27"/>
          <w:position w:val="-8"/>
          <w:sz w:val="36"/>
          <w:szCs w:val="36"/>
        </w:rPr>
      </w:pPr>
    </w:p>
    <w:p w14:paraId="6CD7A9EC" w14:textId="77777777" w:rsidR="005573BC" w:rsidRDefault="005573BC" w:rsidP="005573BC">
      <w:pPr>
        <w:shd w:val="clear" w:color="auto" w:fill="FFFFFF"/>
        <w:spacing w:before="192" w:line="461" w:lineRule="exact"/>
        <w:ind w:left="19"/>
        <w:rPr>
          <w:bCs/>
          <w:spacing w:val="-27"/>
          <w:position w:val="-8"/>
          <w:sz w:val="36"/>
          <w:szCs w:val="36"/>
        </w:rPr>
      </w:pPr>
    </w:p>
    <w:p w14:paraId="289EC616" w14:textId="77777777" w:rsidR="005573BC" w:rsidRDefault="005573BC" w:rsidP="005573BC">
      <w:pPr>
        <w:shd w:val="clear" w:color="auto" w:fill="FFFFFF"/>
        <w:spacing w:before="192" w:line="461" w:lineRule="exact"/>
        <w:ind w:left="19"/>
        <w:rPr>
          <w:bCs/>
          <w:spacing w:val="-27"/>
          <w:position w:val="-8"/>
          <w:sz w:val="36"/>
          <w:szCs w:val="36"/>
        </w:rPr>
      </w:pPr>
    </w:p>
    <w:p w14:paraId="6E21FD80" w14:textId="6A8BDE2A" w:rsidR="005573BC" w:rsidRDefault="005573BC" w:rsidP="005573BC">
      <w:pPr>
        <w:shd w:val="clear" w:color="auto" w:fill="FFFFFF"/>
        <w:spacing w:before="192" w:line="461" w:lineRule="exact"/>
        <w:ind w:left="19"/>
        <w:rPr>
          <w:bCs/>
          <w:spacing w:val="-27"/>
          <w:position w:val="-8"/>
          <w:sz w:val="36"/>
          <w:szCs w:val="36"/>
        </w:rPr>
      </w:pPr>
    </w:p>
    <w:p w14:paraId="12D6CF4C" w14:textId="77777777" w:rsidR="003B2B18" w:rsidRDefault="003B2B18" w:rsidP="005573BC">
      <w:pPr>
        <w:shd w:val="clear" w:color="auto" w:fill="FFFFFF"/>
        <w:spacing w:before="192" w:line="461" w:lineRule="exact"/>
        <w:ind w:left="19"/>
        <w:rPr>
          <w:bCs/>
          <w:spacing w:val="-27"/>
          <w:position w:val="-8"/>
          <w:sz w:val="36"/>
          <w:szCs w:val="36"/>
        </w:rPr>
      </w:pPr>
    </w:p>
    <w:p w14:paraId="0E2E1CB3" w14:textId="6AE944A4" w:rsidR="005573BC" w:rsidRDefault="005573BC" w:rsidP="005573BC">
      <w:pPr>
        <w:shd w:val="clear" w:color="auto" w:fill="FFFFFF"/>
        <w:spacing w:before="192" w:line="461" w:lineRule="exact"/>
        <w:rPr>
          <w:b/>
          <w:sz w:val="32"/>
          <w:szCs w:val="32"/>
        </w:rPr>
      </w:pPr>
      <w:bookmarkStart w:id="20" w:name="_Toc141582122"/>
      <w:bookmarkStart w:id="21" w:name="_Toc141606014"/>
      <w:r>
        <w:rPr>
          <w:b/>
          <w:sz w:val="32"/>
          <w:szCs w:val="32"/>
        </w:rPr>
        <w:lastRenderedPageBreak/>
        <w:t>Wymagania ogólne</w:t>
      </w:r>
      <w:bookmarkEnd w:id="20"/>
      <w:bookmarkEnd w:id="21"/>
    </w:p>
    <w:p w14:paraId="1A0FAA57" w14:textId="77777777" w:rsidR="005573BC" w:rsidRDefault="005573BC" w:rsidP="005573BC">
      <w:pPr>
        <w:numPr>
          <w:ilvl w:val="1"/>
          <w:numId w:val="1"/>
        </w:numPr>
        <w:spacing w:before="240" w:after="60"/>
        <w:outlineLvl w:val="1"/>
        <w:rPr>
          <w:b/>
          <w:i/>
          <w:sz w:val="28"/>
          <w:szCs w:val="28"/>
        </w:rPr>
      </w:pPr>
      <w:bookmarkStart w:id="22" w:name="_Toc130963817"/>
      <w:bookmarkStart w:id="23" w:name="_Toc116386689"/>
      <w:r>
        <w:rPr>
          <w:b/>
          <w:i/>
          <w:sz w:val="28"/>
          <w:szCs w:val="28"/>
        </w:rPr>
        <w:t>Część ogólna</w:t>
      </w:r>
      <w:bookmarkEnd w:id="22"/>
      <w:bookmarkEnd w:id="23"/>
    </w:p>
    <w:p w14:paraId="66067EA1" w14:textId="77777777" w:rsidR="005573BC" w:rsidRDefault="005573BC" w:rsidP="005573BC">
      <w:pPr>
        <w:numPr>
          <w:ilvl w:val="2"/>
          <w:numId w:val="1"/>
        </w:numPr>
        <w:tabs>
          <w:tab w:val="clear" w:pos="862"/>
          <w:tab w:val="num" w:pos="741"/>
        </w:tabs>
        <w:spacing w:before="240" w:after="120"/>
        <w:ind w:hanging="862"/>
        <w:outlineLvl w:val="2"/>
        <w:rPr>
          <w:b/>
          <w:sz w:val="24"/>
          <w:szCs w:val="24"/>
        </w:rPr>
      </w:pPr>
      <w:bookmarkStart w:id="24" w:name="_Toc116386690"/>
      <w:r>
        <w:rPr>
          <w:b/>
          <w:sz w:val="24"/>
          <w:szCs w:val="24"/>
        </w:rPr>
        <w:t>Przedmiot Specyfikacji Technicznej</w:t>
      </w:r>
      <w:bookmarkEnd w:id="24"/>
    </w:p>
    <w:p w14:paraId="2234DB14" w14:textId="77777777" w:rsidR="002D1FFE" w:rsidRDefault="005573BC" w:rsidP="005573BC">
      <w:pPr>
        <w:jc w:val="both"/>
        <w:rPr>
          <w:sz w:val="24"/>
          <w:szCs w:val="24"/>
        </w:rPr>
      </w:pPr>
      <w:bookmarkStart w:id="25" w:name="_Toc142057222"/>
      <w:r>
        <w:rPr>
          <w:sz w:val="24"/>
          <w:szCs w:val="24"/>
        </w:rPr>
        <w:t>Przedmiotem niniejszej Specyfikacji Technicznej są wymagania ogólne dotyczące wykonania i odbioru robót dla Zadania</w:t>
      </w:r>
      <w:r w:rsidR="00066DFD">
        <w:rPr>
          <w:sz w:val="24"/>
          <w:szCs w:val="24"/>
        </w:rPr>
        <w:t>:</w:t>
      </w:r>
      <w:bookmarkEnd w:id="25"/>
    </w:p>
    <w:p w14:paraId="766DC98A" w14:textId="048AB07B" w:rsidR="00D05D51" w:rsidRPr="00D05D51" w:rsidRDefault="00627813" w:rsidP="00D05D51">
      <w:pPr>
        <w:rPr>
          <w:b/>
          <w:sz w:val="24"/>
        </w:rPr>
      </w:pPr>
      <w:bookmarkStart w:id="26" w:name="_Toc142057223"/>
      <w:r>
        <w:rPr>
          <w:b/>
          <w:sz w:val="24"/>
        </w:rPr>
        <w:t>ROZ</w:t>
      </w:r>
      <w:r w:rsidR="00D05D51" w:rsidRPr="00D05D51">
        <w:rPr>
          <w:b/>
          <w:sz w:val="24"/>
        </w:rPr>
        <w:t xml:space="preserve">BUDOWA SIECI WODOCIĄGOWEJ WRAZ Z PRZYŁACZAMI W REJONIE </w:t>
      </w:r>
      <w:r w:rsidR="00616D2D">
        <w:rPr>
          <w:b/>
          <w:sz w:val="24"/>
        </w:rPr>
        <w:t xml:space="preserve">                     </w:t>
      </w:r>
      <w:r w:rsidR="00D05D51" w:rsidRPr="00616D2D">
        <w:rPr>
          <w:b/>
          <w:strike/>
          <w:sz w:val="24"/>
        </w:rPr>
        <w:t>UL. ROWEROWEJ W ŻABNICY</w:t>
      </w:r>
      <w:r w:rsidR="00D05D51" w:rsidRPr="00D05D51">
        <w:rPr>
          <w:b/>
          <w:sz w:val="24"/>
        </w:rPr>
        <w:t xml:space="preserve"> ORAZ W REOJONIE UL. BUKOWINA W WĘGIERSKIEJ GÓRCE, CIĘCINIE I ŻABNICY</w:t>
      </w:r>
    </w:p>
    <w:p w14:paraId="0E1B3DCC" w14:textId="77777777" w:rsidR="005573BC" w:rsidRDefault="005573BC" w:rsidP="005573BC">
      <w:pPr>
        <w:spacing w:before="1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Pełna Nazwa i adres Zamawiającego:</w:t>
      </w:r>
      <w:bookmarkEnd w:id="26"/>
    </w:p>
    <w:p w14:paraId="461E75A1" w14:textId="7DA10187" w:rsidR="005573BC" w:rsidRDefault="00B53A43" w:rsidP="005573BC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Gmina </w:t>
      </w:r>
      <w:r w:rsidR="00D05D51">
        <w:rPr>
          <w:b/>
          <w:sz w:val="24"/>
          <w:szCs w:val="24"/>
        </w:rPr>
        <w:t>Węgierska Górka</w:t>
      </w:r>
    </w:p>
    <w:p w14:paraId="19937603" w14:textId="6AB399ED" w:rsidR="005573BC" w:rsidRDefault="005573BC" w:rsidP="005573B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ul. </w:t>
      </w:r>
      <w:r w:rsidR="00D05D51">
        <w:rPr>
          <w:sz w:val="24"/>
          <w:szCs w:val="24"/>
        </w:rPr>
        <w:t>Zielona 43</w:t>
      </w:r>
    </w:p>
    <w:p w14:paraId="4923005F" w14:textId="64186084" w:rsidR="005573BC" w:rsidRDefault="005573BC" w:rsidP="005573BC">
      <w:pPr>
        <w:jc w:val="both"/>
        <w:rPr>
          <w:sz w:val="24"/>
          <w:szCs w:val="24"/>
        </w:rPr>
      </w:pPr>
      <w:r>
        <w:rPr>
          <w:sz w:val="24"/>
          <w:szCs w:val="24"/>
        </w:rPr>
        <w:t>34-3</w:t>
      </w:r>
      <w:r w:rsidR="00D05D51">
        <w:rPr>
          <w:sz w:val="24"/>
          <w:szCs w:val="24"/>
        </w:rPr>
        <w:t>50 Węgierska Górka</w:t>
      </w:r>
    </w:p>
    <w:p w14:paraId="5ED20797" w14:textId="77777777" w:rsidR="005573BC" w:rsidRDefault="005573BC" w:rsidP="005573BC">
      <w:pPr>
        <w:numPr>
          <w:ilvl w:val="2"/>
          <w:numId w:val="1"/>
        </w:numPr>
        <w:tabs>
          <w:tab w:val="clear" w:pos="862"/>
          <w:tab w:val="num" w:pos="741"/>
        </w:tabs>
        <w:spacing w:before="240" w:after="120"/>
        <w:ind w:hanging="862"/>
        <w:outlineLvl w:val="2"/>
        <w:rPr>
          <w:b/>
          <w:sz w:val="24"/>
          <w:szCs w:val="24"/>
        </w:rPr>
      </w:pPr>
      <w:bookmarkStart w:id="27" w:name="_Toc116386691"/>
      <w:r>
        <w:rPr>
          <w:b/>
          <w:sz w:val="24"/>
          <w:szCs w:val="24"/>
        </w:rPr>
        <w:t>Zakres stosowania Specyfikacji Technicznej</w:t>
      </w:r>
      <w:bookmarkEnd w:id="27"/>
    </w:p>
    <w:p w14:paraId="3A7A05D8" w14:textId="3049E9E4" w:rsidR="005573BC" w:rsidRDefault="005573BC" w:rsidP="005573BC">
      <w:pPr>
        <w:jc w:val="both"/>
        <w:rPr>
          <w:sz w:val="24"/>
          <w:szCs w:val="24"/>
        </w:rPr>
      </w:pPr>
      <w:r>
        <w:rPr>
          <w:sz w:val="24"/>
          <w:szCs w:val="24"/>
        </w:rPr>
        <w:t>Specyfikacja Techniczna stanowi jeden z dokumentów Przetargowych i Kontraktowych przy zlecaniu i reali</w:t>
      </w:r>
      <w:r w:rsidR="006B584A">
        <w:rPr>
          <w:sz w:val="24"/>
          <w:szCs w:val="24"/>
        </w:rPr>
        <w:t xml:space="preserve">zacji robót dla </w:t>
      </w:r>
      <w:r w:rsidR="00D05D51">
        <w:rPr>
          <w:sz w:val="24"/>
          <w:szCs w:val="24"/>
        </w:rPr>
        <w:t>rozbudowy</w:t>
      </w:r>
      <w:r w:rsidR="00E20BBA">
        <w:rPr>
          <w:sz w:val="24"/>
          <w:szCs w:val="24"/>
        </w:rPr>
        <w:t xml:space="preserve"> </w:t>
      </w:r>
      <w:r w:rsidR="00625894">
        <w:rPr>
          <w:sz w:val="24"/>
          <w:szCs w:val="24"/>
        </w:rPr>
        <w:t xml:space="preserve">wodociągu </w:t>
      </w:r>
      <w:r>
        <w:rPr>
          <w:sz w:val="24"/>
          <w:szCs w:val="24"/>
        </w:rPr>
        <w:t>w ramach inwestycji jak w pkt. 1.1. Specyfikację</w:t>
      </w:r>
      <w:r w:rsidR="00066DFD">
        <w:rPr>
          <w:sz w:val="24"/>
          <w:szCs w:val="24"/>
        </w:rPr>
        <w:t xml:space="preserve"> Techniczną należy odczytywać i </w:t>
      </w:r>
      <w:r>
        <w:rPr>
          <w:sz w:val="24"/>
          <w:szCs w:val="24"/>
        </w:rPr>
        <w:t>rozumieć w odniesieniu do robót opisanych w pkt. 1.3.</w:t>
      </w:r>
    </w:p>
    <w:p w14:paraId="763F0F13" w14:textId="77777777" w:rsidR="005573BC" w:rsidRDefault="005573BC" w:rsidP="005573BC">
      <w:p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Specyfikacja Techniczna Wykonania i Odbioru Robót Budowlanych jest częścią całej Dokumentacji Przetargowej i Kontraktowej, czyli Specyfikacji Istotnych Warunków Zamówienia (SIWZ) i należy je rozpatrywać łącznie z pozostałymi opracowaniami wchodzącymi w skład SIWZ.</w:t>
      </w:r>
    </w:p>
    <w:p w14:paraId="6C324369" w14:textId="77777777" w:rsidR="005573BC" w:rsidRPr="00C03DC9" w:rsidRDefault="005573BC" w:rsidP="005573BC">
      <w:pPr>
        <w:numPr>
          <w:ilvl w:val="2"/>
          <w:numId w:val="1"/>
        </w:numPr>
        <w:tabs>
          <w:tab w:val="clear" w:pos="862"/>
          <w:tab w:val="num" w:pos="741"/>
        </w:tabs>
        <w:spacing w:before="240" w:after="120"/>
        <w:ind w:hanging="862"/>
        <w:outlineLvl w:val="2"/>
        <w:rPr>
          <w:b/>
          <w:sz w:val="24"/>
          <w:szCs w:val="24"/>
        </w:rPr>
      </w:pPr>
      <w:bookmarkStart w:id="28" w:name="_Toc150446882"/>
      <w:bookmarkStart w:id="29" w:name="_Toc150933866"/>
      <w:bookmarkStart w:id="30" w:name="_Toc150937412"/>
      <w:bookmarkStart w:id="31" w:name="_Toc150940958"/>
      <w:bookmarkStart w:id="32" w:name="_Toc150446883"/>
      <w:bookmarkStart w:id="33" w:name="_Toc150933867"/>
      <w:bookmarkStart w:id="34" w:name="_Toc150937413"/>
      <w:bookmarkStart w:id="35" w:name="_Toc150940959"/>
      <w:bookmarkStart w:id="36" w:name="_Toc116386692"/>
      <w:bookmarkEnd w:id="28"/>
      <w:bookmarkEnd w:id="29"/>
      <w:bookmarkEnd w:id="30"/>
      <w:bookmarkEnd w:id="31"/>
      <w:bookmarkEnd w:id="32"/>
      <w:bookmarkEnd w:id="33"/>
      <w:bookmarkEnd w:id="34"/>
      <w:bookmarkEnd w:id="35"/>
      <w:r w:rsidRPr="00C03DC9">
        <w:rPr>
          <w:b/>
          <w:sz w:val="24"/>
          <w:szCs w:val="24"/>
        </w:rPr>
        <w:t>Zakres robót objętych przedmiotem zamówienia</w:t>
      </w:r>
      <w:bookmarkEnd w:id="36"/>
    </w:p>
    <w:p w14:paraId="02E00AEA" w14:textId="7178990F" w:rsidR="00D05D51" w:rsidRPr="00D05D51" w:rsidRDefault="00961768" w:rsidP="00D05D51">
      <w:pPr>
        <w:pStyle w:val="Akapitzlist"/>
        <w:numPr>
          <w:ilvl w:val="0"/>
          <w:numId w:val="1"/>
        </w:numPr>
        <w:ind w:left="142"/>
        <w:rPr>
          <w:b/>
          <w:sz w:val="24"/>
        </w:rPr>
      </w:pPr>
      <w:r>
        <w:rPr>
          <w:b/>
          <w:sz w:val="24"/>
        </w:rPr>
        <w:t xml:space="preserve">A.) </w:t>
      </w:r>
      <w:r w:rsidR="00D05D51" w:rsidRPr="00D05D51">
        <w:rPr>
          <w:b/>
          <w:sz w:val="24"/>
        </w:rPr>
        <w:t>BUDOWA SIECI WODOCIĄGOWEJ WRAZ Z PRZYŁACZAMI W REOJONIE UL. BUKOWINA W WĘGIERSKIEJ GÓRCE, CIĘCINIE I ŻABNICY</w:t>
      </w:r>
    </w:p>
    <w:p w14:paraId="16F64E49" w14:textId="77777777" w:rsidR="00961768" w:rsidRPr="00961768" w:rsidRDefault="00961768" w:rsidP="00961768">
      <w:pPr>
        <w:pStyle w:val="Zwyky"/>
        <w:spacing w:line="240" w:lineRule="auto"/>
        <w:rPr>
          <w:rFonts w:ascii="Arial" w:hAnsi="Arial" w:cs="Arial"/>
          <w:i/>
          <w:color w:val="0070C0"/>
          <w:sz w:val="24"/>
          <w:szCs w:val="24"/>
          <w:u w:val="single"/>
        </w:rPr>
      </w:pPr>
      <w:r w:rsidRPr="00961768">
        <w:rPr>
          <w:rFonts w:ascii="Arial" w:hAnsi="Arial" w:cs="Arial"/>
          <w:i/>
          <w:color w:val="0070C0"/>
          <w:sz w:val="24"/>
          <w:szCs w:val="24"/>
          <w:u w:val="single"/>
        </w:rPr>
        <w:t>Wodociąg:</w:t>
      </w:r>
    </w:p>
    <w:p w14:paraId="1B2CA700" w14:textId="77777777" w:rsidR="00397D6D" w:rsidRPr="00397D6D" w:rsidRDefault="00397D6D" w:rsidP="00397D6D">
      <w:pPr>
        <w:pStyle w:val="Kreska"/>
        <w:tabs>
          <w:tab w:val="right" w:leader="dot" w:pos="8787"/>
        </w:tabs>
        <w:spacing w:line="240" w:lineRule="auto"/>
        <w:ind w:left="720" w:hanging="360"/>
        <w:rPr>
          <w:rFonts w:ascii="Arial" w:hAnsi="Arial" w:cs="Arial"/>
        </w:rPr>
      </w:pPr>
      <w:r w:rsidRPr="00397D6D">
        <w:rPr>
          <w:rFonts w:ascii="Arial" w:hAnsi="Arial" w:cs="Arial"/>
        </w:rPr>
        <w:t xml:space="preserve">Rury wodociągowe PE-RC SDR11 PN 16 o Dz 110 mm </w:t>
      </w:r>
      <w:r w:rsidRPr="00397D6D">
        <w:rPr>
          <w:rFonts w:ascii="Arial" w:hAnsi="Arial" w:cs="Arial"/>
        </w:rPr>
        <w:tab/>
        <w:t xml:space="preserve"> 1472,0 m</w:t>
      </w:r>
    </w:p>
    <w:p w14:paraId="1B0F5AE2" w14:textId="77777777" w:rsidR="00397D6D" w:rsidRPr="00397D6D" w:rsidRDefault="00397D6D" w:rsidP="00397D6D">
      <w:pPr>
        <w:pStyle w:val="Kreska"/>
        <w:tabs>
          <w:tab w:val="right" w:leader="dot" w:pos="8787"/>
        </w:tabs>
        <w:spacing w:line="240" w:lineRule="auto"/>
        <w:ind w:left="720" w:hanging="360"/>
        <w:rPr>
          <w:rFonts w:ascii="Arial" w:hAnsi="Arial" w:cs="Arial"/>
        </w:rPr>
      </w:pPr>
      <w:r w:rsidRPr="00397D6D">
        <w:rPr>
          <w:rFonts w:ascii="Arial" w:hAnsi="Arial" w:cs="Arial"/>
        </w:rPr>
        <w:t xml:space="preserve">Rury wodociągowe PE-RC SDR11 PN 16 o Dz 90 mm </w:t>
      </w:r>
      <w:r w:rsidRPr="00397D6D">
        <w:rPr>
          <w:rFonts w:ascii="Arial" w:hAnsi="Arial" w:cs="Arial"/>
        </w:rPr>
        <w:tab/>
        <w:t xml:space="preserve"> 159,5 m</w:t>
      </w:r>
    </w:p>
    <w:p w14:paraId="371E4633" w14:textId="327F8E57" w:rsidR="00397D6D" w:rsidRPr="00397D6D" w:rsidRDefault="00397D6D" w:rsidP="00397D6D">
      <w:pPr>
        <w:pStyle w:val="Kreska"/>
        <w:numPr>
          <w:ilvl w:val="0"/>
          <w:numId w:val="0"/>
        </w:numPr>
        <w:spacing w:line="240" w:lineRule="auto"/>
        <w:ind w:left="720"/>
        <w:rPr>
          <w:rFonts w:ascii="Arial" w:hAnsi="Arial" w:cs="Arial"/>
          <w:b/>
        </w:rPr>
      </w:pPr>
      <w:r w:rsidRPr="00397D6D">
        <w:rPr>
          <w:rFonts w:ascii="Arial" w:hAnsi="Arial" w:cs="Arial"/>
          <w:b/>
        </w:rPr>
        <w:t xml:space="preserve">RAZEM RURY WODOCIĄGOWE </w:t>
      </w:r>
      <w:r w:rsidRPr="00397D6D">
        <w:rPr>
          <w:rFonts w:ascii="Arial" w:hAnsi="Arial" w:cs="Arial"/>
          <w:b/>
        </w:rPr>
        <w:tab/>
        <w:t xml:space="preserve">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397D6D">
        <w:rPr>
          <w:rFonts w:ascii="Arial" w:hAnsi="Arial" w:cs="Arial"/>
          <w:b/>
        </w:rPr>
        <w:t>1631,5 m</w:t>
      </w:r>
    </w:p>
    <w:p w14:paraId="1F77F1EA" w14:textId="77777777" w:rsidR="00397D6D" w:rsidRPr="00397D6D" w:rsidRDefault="00397D6D" w:rsidP="00397D6D">
      <w:pPr>
        <w:pStyle w:val="Kreska"/>
        <w:tabs>
          <w:tab w:val="right" w:leader="dot" w:pos="8787"/>
        </w:tabs>
        <w:spacing w:line="240" w:lineRule="auto"/>
        <w:ind w:left="720" w:hanging="360"/>
        <w:rPr>
          <w:rFonts w:ascii="Arial" w:hAnsi="Arial" w:cs="Arial"/>
        </w:rPr>
      </w:pPr>
      <w:r w:rsidRPr="00397D6D">
        <w:rPr>
          <w:rFonts w:ascii="Arial" w:hAnsi="Arial" w:cs="Arial"/>
        </w:rPr>
        <w:t>Rury wodociągowe PE-RC SDR11 PN 16 o Dz 40 mm (przyłącza)</w:t>
      </w:r>
      <w:r w:rsidRPr="00397D6D">
        <w:rPr>
          <w:rFonts w:ascii="Arial" w:hAnsi="Arial" w:cs="Arial"/>
        </w:rPr>
        <w:tab/>
        <w:t xml:space="preserve"> 435,5 m</w:t>
      </w:r>
    </w:p>
    <w:p w14:paraId="57885A40" w14:textId="77777777" w:rsidR="00397D6D" w:rsidRPr="00397D6D" w:rsidRDefault="00397D6D" w:rsidP="00397D6D">
      <w:pPr>
        <w:pStyle w:val="Kreska"/>
        <w:tabs>
          <w:tab w:val="right" w:leader="dot" w:pos="8787"/>
        </w:tabs>
        <w:spacing w:line="240" w:lineRule="auto"/>
        <w:ind w:left="720" w:hanging="360"/>
        <w:rPr>
          <w:rFonts w:ascii="Arial" w:hAnsi="Arial" w:cs="Arial"/>
        </w:rPr>
      </w:pPr>
      <w:r w:rsidRPr="00397D6D">
        <w:rPr>
          <w:rFonts w:ascii="Arial" w:hAnsi="Arial" w:cs="Arial"/>
        </w:rPr>
        <w:t xml:space="preserve">Blok oporowy </w:t>
      </w:r>
      <w:r w:rsidRPr="00397D6D">
        <w:rPr>
          <w:rFonts w:ascii="Arial" w:hAnsi="Arial" w:cs="Arial"/>
        </w:rPr>
        <w:tab/>
        <w:t xml:space="preserve"> 70 kpl.</w:t>
      </w:r>
    </w:p>
    <w:p w14:paraId="24FB2497" w14:textId="77777777" w:rsidR="00397D6D" w:rsidRPr="00397D6D" w:rsidRDefault="00397D6D" w:rsidP="00397D6D">
      <w:pPr>
        <w:pStyle w:val="Kreska"/>
        <w:tabs>
          <w:tab w:val="right" w:leader="dot" w:pos="8787"/>
        </w:tabs>
        <w:spacing w:line="240" w:lineRule="auto"/>
        <w:ind w:left="720" w:hanging="360"/>
        <w:rPr>
          <w:rFonts w:ascii="Arial" w:hAnsi="Arial" w:cs="Arial"/>
        </w:rPr>
      </w:pPr>
      <w:r w:rsidRPr="00397D6D">
        <w:rPr>
          <w:rFonts w:ascii="Arial" w:hAnsi="Arial" w:cs="Arial"/>
        </w:rPr>
        <w:t xml:space="preserve">Trójnik kołnierzowy DN100 PN16 </w:t>
      </w:r>
      <w:r w:rsidRPr="00397D6D">
        <w:rPr>
          <w:rFonts w:ascii="Arial" w:hAnsi="Arial" w:cs="Arial"/>
        </w:rPr>
        <w:tab/>
        <w:t xml:space="preserve"> 4 kpl.</w:t>
      </w:r>
    </w:p>
    <w:p w14:paraId="51B77871" w14:textId="77777777" w:rsidR="00397D6D" w:rsidRPr="00397D6D" w:rsidRDefault="00397D6D" w:rsidP="00397D6D">
      <w:pPr>
        <w:pStyle w:val="Kreska"/>
        <w:tabs>
          <w:tab w:val="right" w:leader="dot" w:pos="8787"/>
        </w:tabs>
        <w:spacing w:line="240" w:lineRule="auto"/>
        <w:ind w:left="720" w:hanging="360"/>
        <w:rPr>
          <w:rFonts w:ascii="Arial" w:hAnsi="Arial" w:cs="Arial"/>
        </w:rPr>
      </w:pPr>
      <w:r w:rsidRPr="00397D6D">
        <w:rPr>
          <w:rFonts w:ascii="Arial" w:hAnsi="Arial" w:cs="Arial"/>
        </w:rPr>
        <w:t xml:space="preserve">Kołnierz System 2000 do rur PE o Dz 110 mm PN16 </w:t>
      </w:r>
      <w:r w:rsidRPr="00397D6D">
        <w:rPr>
          <w:rFonts w:ascii="Arial" w:hAnsi="Arial" w:cs="Arial"/>
        </w:rPr>
        <w:tab/>
        <w:t xml:space="preserve"> 4 kpl.</w:t>
      </w:r>
    </w:p>
    <w:p w14:paraId="06945AC0" w14:textId="77777777" w:rsidR="00397D6D" w:rsidRPr="00397D6D" w:rsidRDefault="00397D6D" w:rsidP="00397D6D">
      <w:pPr>
        <w:pStyle w:val="Kreska"/>
        <w:tabs>
          <w:tab w:val="right" w:leader="dot" w:pos="8787"/>
        </w:tabs>
        <w:spacing w:line="240" w:lineRule="auto"/>
        <w:ind w:left="720" w:hanging="360"/>
        <w:rPr>
          <w:rFonts w:ascii="Arial" w:hAnsi="Arial" w:cs="Arial"/>
        </w:rPr>
      </w:pPr>
      <w:r w:rsidRPr="00397D6D">
        <w:rPr>
          <w:rFonts w:ascii="Arial" w:hAnsi="Arial" w:cs="Arial"/>
        </w:rPr>
        <w:t xml:space="preserve">Zasuwa kołnierzowa DN100 PN16 wraz z teleskopową obudową do zasuw, skrzynką żeliwną do zasuw oraz uniwersalną płytą podkładową do skrzynek ulicznych </w:t>
      </w:r>
      <w:r w:rsidRPr="00397D6D">
        <w:rPr>
          <w:rFonts w:ascii="Arial" w:hAnsi="Arial" w:cs="Arial"/>
        </w:rPr>
        <w:tab/>
        <w:t xml:space="preserve"> 6 kpl.</w:t>
      </w:r>
    </w:p>
    <w:p w14:paraId="046A271C" w14:textId="77777777" w:rsidR="00397D6D" w:rsidRPr="00397D6D" w:rsidRDefault="00397D6D" w:rsidP="00397D6D">
      <w:pPr>
        <w:pStyle w:val="Kreska"/>
        <w:tabs>
          <w:tab w:val="right" w:leader="dot" w:pos="8787"/>
        </w:tabs>
        <w:spacing w:line="240" w:lineRule="auto"/>
        <w:ind w:left="720" w:hanging="360"/>
        <w:rPr>
          <w:rFonts w:ascii="Arial" w:hAnsi="Arial" w:cs="Arial"/>
        </w:rPr>
      </w:pPr>
      <w:r w:rsidRPr="00397D6D">
        <w:rPr>
          <w:rFonts w:ascii="Arial" w:hAnsi="Arial" w:cs="Arial"/>
        </w:rPr>
        <w:t xml:space="preserve">Tuleja kołnierzowa wraz z kołnierzem do rur PE o Dz 110 mm PN16 </w:t>
      </w:r>
      <w:r w:rsidRPr="00397D6D">
        <w:rPr>
          <w:rFonts w:ascii="Arial" w:hAnsi="Arial" w:cs="Arial"/>
        </w:rPr>
        <w:tab/>
        <w:t xml:space="preserve"> 8 kpl.</w:t>
      </w:r>
    </w:p>
    <w:p w14:paraId="776B08DA" w14:textId="77777777" w:rsidR="00397D6D" w:rsidRPr="00397D6D" w:rsidRDefault="00397D6D" w:rsidP="00397D6D">
      <w:pPr>
        <w:pStyle w:val="Kreska"/>
        <w:tabs>
          <w:tab w:val="right" w:leader="dot" w:pos="8787"/>
        </w:tabs>
        <w:spacing w:line="240" w:lineRule="auto"/>
        <w:ind w:left="720" w:hanging="360"/>
        <w:rPr>
          <w:rFonts w:ascii="Arial" w:hAnsi="Arial" w:cs="Arial"/>
        </w:rPr>
      </w:pPr>
      <w:r w:rsidRPr="00397D6D">
        <w:rPr>
          <w:rFonts w:ascii="Arial" w:hAnsi="Arial" w:cs="Arial"/>
        </w:rPr>
        <w:t xml:space="preserve">Kolano elektrooporowe 90° do rur PE o Dz 110 mm PN16 </w:t>
      </w:r>
      <w:r w:rsidRPr="00397D6D">
        <w:rPr>
          <w:rFonts w:ascii="Arial" w:hAnsi="Arial" w:cs="Arial"/>
        </w:rPr>
        <w:tab/>
        <w:t xml:space="preserve"> 7 kpl.</w:t>
      </w:r>
    </w:p>
    <w:p w14:paraId="603F8F6D" w14:textId="77777777" w:rsidR="00397D6D" w:rsidRPr="00397D6D" w:rsidRDefault="00397D6D" w:rsidP="00397D6D">
      <w:pPr>
        <w:pStyle w:val="Kreska"/>
        <w:tabs>
          <w:tab w:val="right" w:leader="dot" w:pos="8787"/>
        </w:tabs>
        <w:spacing w:line="240" w:lineRule="auto"/>
        <w:ind w:left="720" w:hanging="360"/>
        <w:rPr>
          <w:rFonts w:ascii="Arial" w:hAnsi="Arial" w:cs="Arial"/>
        </w:rPr>
      </w:pPr>
      <w:r w:rsidRPr="00397D6D">
        <w:rPr>
          <w:rFonts w:ascii="Arial" w:hAnsi="Arial" w:cs="Arial"/>
        </w:rPr>
        <w:t xml:space="preserve">Nawiertka elektrooporowa do rur PE o Dz 110/40 mm PN 16 </w:t>
      </w:r>
      <w:r w:rsidRPr="00397D6D">
        <w:rPr>
          <w:rFonts w:ascii="Arial" w:hAnsi="Arial" w:cs="Arial"/>
        </w:rPr>
        <w:tab/>
        <w:t xml:space="preserve"> 17 kpl.</w:t>
      </w:r>
    </w:p>
    <w:p w14:paraId="016E28BC" w14:textId="77777777" w:rsidR="00397D6D" w:rsidRPr="00397D6D" w:rsidRDefault="00397D6D" w:rsidP="00397D6D">
      <w:pPr>
        <w:pStyle w:val="Kreska"/>
        <w:tabs>
          <w:tab w:val="right" w:leader="dot" w:pos="8787"/>
        </w:tabs>
        <w:spacing w:line="240" w:lineRule="auto"/>
        <w:ind w:left="720" w:hanging="360"/>
        <w:rPr>
          <w:rFonts w:ascii="Arial" w:hAnsi="Arial" w:cs="Arial"/>
        </w:rPr>
      </w:pPr>
      <w:r w:rsidRPr="00397D6D">
        <w:rPr>
          <w:rFonts w:ascii="Arial" w:hAnsi="Arial" w:cs="Arial"/>
        </w:rPr>
        <w:t xml:space="preserve">Mufa elektrooporowa do rur PE o Dz 40 mm PN16 </w:t>
      </w:r>
      <w:r w:rsidRPr="00397D6D">
        <w:rPr>
          <w:rFonts w:ascii="Arial" w:hAnsi="Arial" w:cs="Arial"/>
        </w:rPr>
        <w:tab/>
        <w:t xml:space="preserve"> 8 kpl.</w:t>
      </w:r>
    </w:p>
    <w:p w14:paraId="7A1D697E" w14:textId="77777777" w:rsidR="00397D6D" w:rsidRPr="00397D6D" w:rsidRDefault="00397D6D" w:rsidP="00397D6D">
      <w:pPr>
        <w:pStyle w:val="Kreska"/>
        <w:tabs>
          <w:tab w:val="right" w:leader="dot" w:pos="8787"/>
        </w:tabs>
        <w:spacing w:line="240" w:lineRule="auto"/>
        <w:ind w:left="720" w:hanging="360"/>
        <w:rPr>
          <w:rFonts w:ascii="Arial" w:hAnsi="Arial" w:cs="Arial"/>
        </w:rPr>
      </w:pPr>
      <w:r w:rsidRPr="00397D6D">
        <w:rPr>
          <w:rFonts w:ascii="Arial" w:hAnsi="Arial" w:cs="Arial"/>
        </w:rPr>
        <w:t xml:space="preserve">Zaślepka elektrooporowa do rur PE o Dz 40 mm PN16 </w:t>
      </w:r>
      <w:r w:rsidRPr="00397D6D">
        <w:rPr>
          <w:rFonts w:ascii="Arial" w:hAnsi="Arial" w:cs="Arial"/>
        </w:rPr>
        <w:tab/>
        <w:t xml:space="preserve"> 8 kpl.</w:t>
      </w:r>
    </w:p>
    <w:p w14:paraId="556505A1" w14:textId="77777777" w:rsidR="00397D6D" w:rsidRPr="00397D6D" w:rsidRDefault="00397D6D" w:rsidP="00397D6D">
      <w:pPr>
        <w:pStyle w:val="Kreska"/>
        <w:tabs>
          <w:tab w:val="right" w:leader="dot" w:pos="8787"/>
        </w:tabs>
        <w:spacing w:line="240" w:lineRule="auto"/>
        <w:ind w:left="720" w:hanging="360"/>
        <w:rPr>
          <w:rFonts w:ascii="Arial" w:hAnsi="Arial" w:cs="Arial"/>
        </w:rPr>
      </w:pPr>
      <w:r w:rsidRPr="00397D6D">
        <w:rPr>
          <w:rFonts w:ascii="Arial" w:hAnsi="Arial" w:cs="Arial"/>
        </w:rPr>
        <w:t xml:space="preserve">Kolano elektrooporowe 45° do rur PE o Dz 110 mm PN16 </w:t>
      </w:r>
      <w:r w:rsidRPr="00397D6D">
        <w:rPr>
          <w:rFonts w:ascii="Arial" w:hAnsi="Arial" w:cs="Arial"/>
        </w:rPr>
        <w:tab/>
        <w:t xml:space="preserve"> 6 kpl.</w:t>
      </w:r>
    </w:p>
    <w:p w14:paraId="1F95C470" w14:textId="77777777" w:rsidR="00397D6D" w:rsidRPr="00397D6D" w:rsidRDefault="00397D6D" w:rsidP="00397D6D">
      <w:pPr>
        <w:pStyle w:val="Kreska"/>
        <w:tabs>
          <w:tab w:val="right" w:leader="dot" w:pos="8787"/>
        </w:tabs>
        <w:spacing w:line="240" w:lineRule="auto"/>
        <w:ind w:left="720" w:hanging="360"/>
        <w:rPr>
          <w:rFonts w:ascii="Arial" w:hAnsi="Arial" w:cs="Arial"/>
        </w:rPr>
      </w:pPr>
      <w:r w:rsidRPr="00397D6D">
        <w:rPr>
          <w:rFonts w:ascii="Arial" w:hAnsi="Arial" w:cs="Arial"/>
        </w:rPr>
        <w:t xml:space="preserve">Zasuwa do przyłączy domowych obustronnie ze złączem ISO do rur PE o Dz 40 mm PN16 wraz z teleskopową obudową do zasuw, skrzynką żeliwną do zasuw oraz uniwersalną płytą podkładową do skrzynek ulicznych </w:t>
      </w:r>
      <w:r w:rsidRPr="00397D6D">
        <w:rPr>
          <w:rFonts w:ascii="Arial" w:hAnsi="Arial" w:cs="Arial"/>
        </w:rPr>
        <w:tab/>
        <w:t xml:space="preserve"> 14 kpl.</w:t>
      </w:r>
    </w:p>
    <w:p w14:paraId="4F9DB316" w14:textId="77777777" w:rsidR="00397D6D" w:rsidRPr="00397D6D" w:rsidRDefault="00397D6D" w:rsidP="00397D6D">
      <w:pPr>
        <w:pStyle w:val="Kreska"/>
        <w:tabs>
          <w:tab w:val="right" w:leader="dot" w:pos="8787"/>
        </w:tabs>
        <w:spacing w:line="240" w:lineRule="auto"/>
        <w:ind w:left="720" w:hanging="360"/>
        <w:rPr>
          <w:rFonts w:ascii="Arial" w:hAnsi="Arial" w:cs="Arial"/>
        </w:rPr>
      </w:pPr>
      <w:r w:rsidRPr="00397D6D">
        <w:rPr>
          <w:rFonts w:ascii="Arial" w:hAnsi="Arial" w:cs="Arial"/>
        </w:rPr>
        <w:t xml:space="preserve">Kolano elektrooporowe 30° do rur PE o Dz 110 mm PN16 </w:t>
      </w:r>
      <w:r w:rsidRPr="00397D6D">
        <w:rPr>
          <w:rFonts w:ascii="Arial" w:hAnsi="Arial" w:cs="Arial"/>
        </w:rPr>
        <w:tab/>
        <w:t xml:space="preserve"> 3 kpl.</w:t>
      </w:r>
    </w:p>
    <w:p w14:paraId="51C30196" w14:textId="627D2B66" w:rsidR="00397D6D" w:rsidRPr="00397D6D" w:rsidRDefault="00397D6D" w:rsidP="00397D6D">
      <w:pPr>
        <w:pStyle w:val="Kreska"/>
        <w:numPr>
          <w:ilvl w:val="0"/>
          <w:numId w:val="0"/>
        </w:numPr>
        <w:tabs>
          <w:tab w:val="right" w:leader="dot" w:pos="8787"/>
        </w:tabs>
        <w:spacing w:line="240" w:lineRule="auto"/>
        <w:ind w:left="720"/>
        <w:rPr>
          <w:rFonts w:ascii="Arial" w:hAnsi="Arial" w:cs="Arial"/>
        </w:rPr>
      </w:pPr>
      <w:r w:rsidRPr="00397D6D">
        <w:rPr>
          <w:rFonts w:ascii="Arial" w:hAnsi="Arial" w:cs="Arial"/>
        </w:rPr>
        <w:t xml:space="preserve">Opaska do nawiercania z odejściem kołnierzowym DN80 do rur </w:t>
      </w:r>
      <w:r w:rsidRPr="00397D6D">
        <w:rPr>
          <w:rFonts w:ascii="Arial" w:hAnsi="Arial" w:cs="Arial"/>
        </w:rPr>
        <w:br/>
        <w:t xml:space="preserve">PE o Dz 110 mm PN16 </w:t>
      </w:r>
      <w:r w:rsidRPr="00397D6D">
        <w:rPr>
          <w:rFonts w:ascii="Arial" w:hAnsi="Arial" w:cs="Arial"/>
        </w:rPr>
        <w:tab/>
        <w:t xml:space="preserve"> 6 kpl.</w:t>
      </w:r>
    </w:p>
    <w:p w14:paraId="4120B454" w14:textId="77777777" w:rsidR="00397D6D" w:rsidRPr="00397D6D" w:rsidRDefault="00397D6D" w:rsidP="00397D6D">
      <w:pPr>
        <w:pStyle w:val="Kreska"/>
        <w:tabs>
          <w:tab w:val="right" w:leader="dot" w:pos="8787"/>
        </w:tabs>
        <w:spacing w:line="240" w:lineRule="auto"/>
        <w:ind w:left="720" w:hanging="360"/>
        <w:rPr>
          <w:rFonts w:ascii="Arial" w:hAnsi="Arial" w:cs="Arial"/>
        </w:rPr>
      </w:pPr>
      <w:r w:rsidRPr="00397D6D">
        <w:rPr>
          <w:rFonts w:ascii="Arial" w:hAnsi="Arial" w:cs="Arial"/>
        </w:rPr>
        <w:lastRenderedPageBreak/>
        <w:t xml:space="preserve">Zasuwa kołnierzowa DN80 PN16 wraz z teleskopową obudową do zasuw, skrzynką żeliwną do zasuw oraz uniwersalną płytą podkładową do skrzynek ulicznych </w:t>
      </w:r>
      <w:r w:rsidRPr="00397D6D">
        <w:rPr>
          <w:rFonts w:ascii="Arial" w:hAnsi="Arial" w:cs="Arial"/>
        </w:rPr>
        <w:tab/>
        <w:t xml:space="preserve"> 6 kpl.</w:t>
      </w:r>
    </w:p>
    <w:p w14:paraId="1EB2D661" w14:textId="77777777" w:rsidR="00397D6D" w:rsidRPr="00397D6D" w:rsidRDefault="00397D6D" w:rsidP="00397D6D">
      <w:pPr>
        <w:pStyle w:val="Kreska"/>
        <w:tabs>
          <w:tab w:val="right" w:leader="dot" w:pos="8787"/>
        </w:tabs>
        <w:spacing w:line="240" w:lineRule="auto"/>
        <w:ind w:left="720" w:hanging="360"/>
        <w:rPr>
          <w:rFonts w:ascii="Arial" w:hAnsi="Arial" w:cs="Arial"/>
        </w:rPr>
      </w:pPr>
      <w:r w:rsidRPr="00397D6D">
        <w:rPr>
          <w:rFonts w:ascii="Arial" w:hAnsi="Arial" w:cs="Arial"/>
        </w:rPr>
        <w:t xml:space="preserve">Kształtka dwukołnierzowa DN80 PN 16 L=1,0 m </w:t>
      </w:r>
      <w:r w:rsidRPr="00397D6D">
        <w:rPr>
          <w:rFonts w:ascii="Arial" w:hAnsi="Arial" w:cs="Arial"/>
        </w:rPr>
        <w:tab/>
        <w:t xml:space="preserve"> 2 kpl.</w:t>
      </w:r>
    </w:p>
    <w:p w14:paraId="4DD7153D" w14:textId="77777777" w:rsidR="00397D6D" w:rsidRPr="00397D6D" w:rsidRDefault="00397D6D" w:rsidP="00397D6D">
      <w:pPr>
        <w:pStyle w:val="Kreska"/>
        <w:tabs>
          <w:tab w:val="right" w:leader="dot" w:pos="8787"/>
        </w:tabs>
        <w:spacing w:line="240" w:lineRule="auto"/>
        <w:ind w:left="720" w:hanging="360"/>
        <w:rPr>
          <w:rFonts w:ascii="Arial" w:hAnsi="Arial" w:cs="Arial"/>
        </w:rPr>
      </w:pPr>
      <w:r w:rsidRPr="00397D6D">
        <w:rPr>
          <w:rFonts w:ascii="Arial" w:hAnsi="Arial" w:cs="Arial"/>
        </w:rPr>
        <w:t xml:space="preserve">Łuk kołnierzowy ze stopką DN80 PN16 </w:t>
      </w:r>
      <w:r w:rsidRPr="00397D6D">
        <w:rPr>
          <w:rFonts w:ascii="Arial" w:hAnsi="Arial" w:cs="Arial"/>
        </w:rPr>
        <w:tab/>
        <w:t xml:space="preserve"> 2 kpl.</w:t>
      </w:r>
    </w:p>
    <w:p w14:paraId="4F56A25F" w14:textId="77777777" w:rsidR="00397D6D" w:rsidRPr="00397D6D" w:rsidRDefault="00397D6D" w:rsidP="00397D6D">
      <w:pPr>
        <w:pStyle w:val="Kreska"/>
        <w:tabs>
          <w:tab w:val="right" w:leader="dot" w:pos="8787"/>
        </w:tabs>
        <w:spacing w:line="240" w:lineRule="auto"/>
        <w:ind w:left="720" w:hanging="360"/>
        <w:rPr>
          <w:rFonts w:ascii="Arial" w:hAnsi="Arial" w:cs="Arial"/>
        </w:rPr>
      </w:pPr>
      <w:r w:rsidRPr="00397D6D">
        <w:rPr>
          <w:rFonts w:ascii="Arial" w:hAnsi="Arial" w:cs="Arial"/>
        </w:rPr>
        <w:t xml:space="preserve">Hydrant nadziemny DN80 PN16 </w:t>
      </w:r>
      <w:r w:rsidRPr="00397D6D">
        <w:rPr>
          <w:rFonts w:ascii="Arial" w:hAnsi="Arial" w:cs="Arial"/>
        </w:rPr>
        <w:tab/>
        <w:t xml:space="preserve"> 2 kpl.</w:t>
      </w:r>
    </w:p>
    <w:p w14:paraId="499FEEDA" w14:textId="77777777" w:rsidR="00397D6D" w:rsidRPr="00397D6D" w:rsidRDefault="00397D6D" w:rsidP="00397D6D">
      <w:pPr>
        <w:pStyle w:val="Kreska"/>
        <w:tabs>
          <w:tab w:val="right" w:leader="dot" w:pos="8787"/>
        </w:tabs>
        <w:spacing w:line="240" w:lineRule="auto"/>
        <w:ind w:left="720" w:hanging="360"/>
        <w:rPr>
          <w:rFonts w:ascii="Arial" w:hAnsi="Arial" w:cs="Arial"/>
        </w:rPr>
      </w:pPr>
      <w:r w:rsidRPr="00397D6D">
        <w:rPr>
          <w:rFonts w:ascii="Arial" w:hAnsi="Arial" w:cs="Arial"/>
        </w:rPr>
        <w:t xml:space="preserve">Tuleja kołnierzowa wraz z kołnierzem do rur PE o Dz 90 mm PN16 </w:t>
      </w:r>
      <w:r w:rsidRPr="00397D6D">
        <w:rPr>
          <w:rFonts w:ascii="Arial" w:hAnsi="Arial" w:cs="Arial"/>
        </w:rPr>
        <w:tab/>
        <w:t xml:space="preserve"> 4 kpl.</w:t>
      </w:r>
    </w:p>
    <w:p w14:paraId="179B00F5" w14:textId="77777777" w:rsidR="00397D6D" w:rsidRPr="00397D6D" w:rsidRDefault="00397D6D" w:rsidP="00397D6D">
      <w:pPr>
        <w:pStyle w:val="Kreska"/>
        <w:tabs>
          <w:tab w:val="right" w:leader="dot" w:pos="8787"/>
        </w:tabs>
        <w:spacing w:line="240" w:lineRule="auto"/>
        <w:ind w:left="720" w:hanging="360"/>
        <w:rPr>
          <w:rFonts w:ascii="Arial" w:hAnsi="Arial" w:cs="Arial"/>
        </w:rPr>
      </w:pPr>
      <w:r w:rsidRPr="00397D6D">
        <w:rPr>
          <w:rFonts w:ascii="Arial" w:hAnsi="Arial" w:cs="Arial"/>
        </w:rPr>
        <w:t xml:space="preserve">Kolano elektrooporowe 45° do rur PE o Dz 90 mm PN16 </w:t>
      </w:r>
      <w:r w:rsidRPr="00397D6D">
        <w:rPr>
          <w:rFonts w:ascii="Arial" w:hAnsi="Arial" w:cs="Arial"/>
        </w:rPr>
        <w:tab/>
        <w:t xml:space="preserve"> 3 kpl.</w:t>
      </w:r>
    </w:p>
    <w:p w14:paraId="30806FBA" w14:textId="77777777" w:rsidR="00397D6D" w:rsidRPr="00397D6D" w:rsidRDefault="00397D6D" w:rsidP="00397D6D">
      <w:pPr>
        <w:pStyle w:val="Kreska"/>
        <w:tabs>
          <w:tab w:val="right" w:leader="dot" w:pos="8787"/>
        </w:tabs>
        <w:spacing w:line="240" w:lineRule="auto"/>
        <w:ind w:left="720" w:hanging="360"/>
        <w:rPr>
          <w:rFonts w:ascii="Arial" w:hAnsi="Arial" w:cs="Arial"/>
        </w:rPr>
      </w:pPr>
      <w:r w:rsidRPr="00397D6D">
        <w:rPr>
          <w:rFonts w:ascii="Arial" w:hAnsi="Arial" w:cs="Arial"/>
        </w:rPr>
        <w:t xml:space="preserve">Nawiertka elektrooporowa do rur PE o Dz 90/40 mm PN 16 </w:t>
      </w:r>
      <w:r w:rsidRPr="00397D6D">
        <w:rPr>
          <w:rFonts w:ascii="Arial" w:hAnsi="Arial" w:cs="Arial"/>
        </w:rPr>
        <w:tab/>
        <w:t xml:space="preserve"> 2 kpl.</w:t>
      </w:r>
    </w:p>
    <w:p w14:paraId="4A4AF94D" w14:textId="77777777" w:rsidR="00397D6D" w:rsidRPr="00397D6D" w:rsidRDefault="00397D6D" w:rsidP="00397D6D">
      <w:pPr>
        <w:pStyle w:val="Kreska"/>
        <w:tabs>
          <w:tab w:val="right" w:leader="dot" w:pos="8787"/>
        </w:tabs>
        <w:spacing w:line="240" w:lineRule="auto"/>
        <w:ind w:left="720" w:hanging="360"/>
        <w:rPr>
          <w:rFonts w:ascii="Arial" w:hAnsi="Arial" w:cs="Arial"/>
        </w:rPr>
      </w:pPr>
      <w:r w:rsidRPr="00397D6D">
        <w:rPr>
          <w:rFonts w:ascii="Arial" w:hAnsi="Arial" w:cs="Arial"/>
        </w:rPr>
        <w:t xml:space="preserve">Zaślepka elektrooporowa do rur PE o Dz 90 mm PN16 </w:t>
      </w:r>
      <w:r w:rsidRPr="00397D6D">
        <w:rPr>
          <w:rFonts w:ascii="Arial" w:hAnsi="Arial" w:cs="Arial"/>
        </w:rPr>
        <w:tab/>
        <w:t xml:space="preserve"> 2 kpl.</w:t>
      </w:r>
    </w:p>
    <w:p w14:paraId="394AEACC" w14:textId="77777777" w:rsidR="00397D6D" w:rsidRPr="00397D6D" w:rsidRDefault="00397D6D" w:rsidP="00397D6D">
      <w:pPr>
        <w:pStyle w:val="Kreska"/>
        <w:tabs>
          <w:tab w:val="right" w:leader="dot" w:pos="8787"/>
        </w:tabs>
        <w:spacing w:line="240" w:lineRule="auto"/>
        <w:ind w:left="720" w:hanging="360"/>
        <w:rPr>
          <w:rFonts w:ascii="Arial" w:hAnsi="Arial" w:cs="Arial"/>
        </w:rPr>
      </w:pPr>
      <w:r w:rsidRPr="00397D6D">
        <w:rPr>
          <w:rFonts w:ascii="Arial" w:hAnsi="Arial" w:cs="Arial"/>
        </w:rPr>
        <w:t xml:space="preserve">Zaślepka elektrooporowa do rur PE o Dz 110 mm PN16 </w:t>
      </w:r>
      <w:r w:rsidRPr="00397D6D">
        <w:rPr>
          <w:rFonts w:ascii="Arial" w:hAnsi="Arial" w:cs="Arial"/>
        </w:rPr>
        <w:tab/>
        <w:t xml:space="preserve"> 2 kpl.</w:t>
      </w:r>
    </w:p>
    <w:p w14:paraId="0A1E5633" w14:textId="77777777" w:rsidR="00397D6D" w:rsidRPr="00397D6D" w:rsidRDefault="00397D6D" w:rsidP="00397D6D">
      <w:pPr>
        <w:pStyle w:val="Kreska"/>
        <w:tabs>
          <w:tab w:val="right" w:leader="dot" w:pos="8787"/>
        </w:tabs>
        <w:spacing w:line="240" w:lineRule="auto"/>
        <w:ind w:left="720" w:hanging="360"/>
        <w:rPr>
          <w:rFonts w:ascii="Arial" w:hAnsi="Arial" w:cs="Arial"/>
        </w:rPr>
      </w:pPr>
      <w:r w:rsidRPr="00397D6D">
        <w:rPr>
          <w:rFonts w:ascii="Arial" w:hAnsi="Arial" w:cs="Arial"/>
        </w:rPr>
        <w:t xml:space="preserve">Redukcje elektrooporowe do rur PE SDR11 PN16 o Dz 90 mm / Dz 63 mm i o Dz 63 mm / Dz 40 mm </w:t>
      </w:r>
      <w:r w:rsidRPr="00397D6D">
        <w:rPr>
          <w:rFonts w:ascii="Arial" w:hAnsi="Arial" w:cs="Arial"/>
        </w:rPr>
        <w:tab/>
        <w:t xml:space="preserve"> 2 kpl.</w:t>
      </w:r>
    </w:p>
    <w:p w14:paraId="48DD9DF2" w14:textId="77777777" w:rsidR="00397D6D" w:rsidRPr="00397D6D" w:rsidRDefault="00397D6D" w:rsidP="00397D6D">
      <w:pPr>
        <w:pStyle w:val="Kreska"/>
        <w:tabs>
          <w:tab w:val="right" w:leader="dot" w:pos="8787"/>
        </w:tabs>
        <w:spacing w:line="240" w:lineRule="auto"/>
        <w:ind w:left="720" w:hanging="360"/>
        <w:rPr>
          <w:rFonts w:ascii="Arial" w:hAnsi="Arial" w:cs="Arial"/>
        </w:rPr>
      </w:pPr>
      <w:r w:rsidRPr="00397D6D">
        <w:rPr>
          <w:rFonts w:ascii="Arial" w:hAnsi="Arial" w:cs="Arial"/>
        </w:rPr>
        <w:t xml:space="preserve">Zestaw wodomierzowy </w:t>
      </w:r>
      <w:r w:rsidRPr="00397D6D">
        <w:rPr>
          <w:rFonts w:ascii="Arial" w:hAnsi="Arial" w:cs="Arial"/>
        </w:rPr>
        <w:tab/>
        <w:t xml:space="preserve"> 12 kpl.</w:t>
      </w:r>
    </w:p>
    <w:p w14:paraId="79012853" w14:textId="77777777" w:rsidR="00397D6D" w:rsidRPr="00397D6D" w:rsidRDefault="00397D6D" w:rsidP="00397D6D">
      <w:pPr>
        <w:pStyle w:val="Kreska"/>
        <w:tabs>
          <w:tab w:val="right" w:leader="dot" w:pos="8787"/>
        </w:tabs>
        <w:spacing w:line="240" w:lineRule="auto"/>
        <w:ind w:left="720" w:hanging="360"/>
        <w:rPr>
          <w:rFonts w:ascii="Arial" w:hAnsi="Arial" w:cs="Arial"/>
        </w:rPr>
      </w:pPr>
      <w:r w:rsidRPr="00397D6D">
        <w:rPr>
          <w:rFonts w:ascii="Arial" w:hAnsi="Arial" w:cs="Arial"/>
        </w:rPr>
        <w:t xml:space="preserve">Rury osłonowe dwudzielna A 110 PS </w:t>
      </w:r>
      <w:r w:rsidRPr="00397D6D">
        <w:rPr>
          <w:rFonts w:ascii="Arial" w:hAnsi="Arial" w:cs="Arial"/>
        </w:rPr>
        <w:tab/>
        <w:t xml:space="preserve"> 41,0 m</w:t>
      </w:r>
    </w:p>
    <w:p w14:paraId="3C74E912" w14:textId="77777777" w:rsidR="00397D6D" w:rsidRPr="00397D6D" w:rsidRDefault="00397D6D" w:rsidP="00397D6D">
      <w:pPr>
        <w:pStyle w:val="Zwyky"/>
        <w:spacing w:line="240" w:lineRule="auto"/>
        <w:rPr>
          <w:rFonts w:ascii="Arial" w:hAnsi="Arial" w:cs="Arial"/>
          <w:u w:val="single"/>
        </w:rPr>
      </w:pPr>
      <w:r w:rsidRPr="00397D6D">
        <w:rPr>
          <w:rFonts w:ascii="Arial" w:hAnsi="Arial" w:cs="Arial"/>
          <w:i/>
          <w:color w:val="0070C0"/>
          <w:u w:val="single"/>
        </w:rPr>
        <w:t>Hydrofornia wody:</w:t>
      </w:r>
    </w:p>
    <w:p w14:paraId="6C1E272F" w14:textId="21F394AA" w:rsidR="00397D6D" w:rsidRPr="00397D6D" w:rsidRDefault="00397D6D" w:rsidP="00397D6D">
      <w:pPr>
        <w:pStyle w:val="Kreska"/>
        <w:tabs>
          <w:tab w:val="right" w:leader="dot" w:pos="8787"/>
        </w:tabs>
        <w:spacing w:line="240" w:lineRule="auto"/>
        <w:ind w:left="720" w:hanging="360"/>
        <w:jc w:val="both"/>
        <w:rPr>
          <w:rFonts w:ascii="Arial" w:hAnsi="Arial" w:cs="Arial"/>
        </w:rPr>
      </w:pPr>
      <w:r w:rsidRPr="00397D6D">
        <w:rPr>
          <w:rFonts w:ascii="Arial" w:hAnsi="Arial" w:cs="Arial"/>
        </w:rPr>
        <w:t xml:space="preserve">Kontener wraz z zestawem hydroforowym wraz z kompletnym wyposażeniem i orurowaniem i instalacjami w tym wodomierz sprzężony z nadajnikiem impulsów montowany na rurociągu tłocznym, lampa mocowana nad drzwiami kontenera z czujnikiem zmierzchu i ruchu </w:t>
      </w:r>
      <w:r w:rsidRPr="00397D6D">
        <w:rPr>
          <w:rFonts w:ascii="Arial" w:hAnsi="Arial" w:cs="Arial"/>
        </w:rPr>
        <w:tab/>
        <w:t xml:space="preserve"> 1 kpl.</w:t>
      </w:r>
    </w:p>
    <w:p w14:paraId="5BD2397F" w14:textId="77777777" w:rsidR="00397D6D" w:rsidRPr="00397D6D" w:rsidRDefault="00397D6D" w:rsidP="00397D6D">
      <w:pPr>
        <w:pStyle w:val="Kreska"/>
        <w:tabs>
          <w:tab w:val="right" w:leader="dot" w:pos="8787"/>
        </w:tabs>
        <w:spacing w:line="240" w:lineRule="auto"/>
        <w:ind w:left="720" w:hanging="360"/>
        <w:rPr>
          <w:rFonts w:ascii="Arial" w:hAnsi="Arial" w:cs="Arial"/>
        </w:rPr>
      </w:pPr>
      <w:r w:rsidRPr="00397D6D">
        <w:rPr>
          <w:rFonts w:ascii="Arial" w:hAnsi="Arial" w:cs="Arial"/>
        </w:rPr>
        <w:t xml:space="preserve">Ogrodzenie panelowe (systemowe) z bramą </w:t>
      </w:r>
      <w:r w:rsidRPr="00397D6D">
        <w:rPr>
          <w:rFonts w:ascii="Arial" w:hAnsi="Arial" w:cs="Arial"/>
        </w:rPr>
        <w:tab/>
        <w:t xml:space="preserve"> 26,0 m</w:t>
      </w:r>
    </w:p>
    <w:p w14:paraId="2AF4AE0E" w14:textId="77777777" w:rsidR="00397D6D" w:rsidRPr="00397D6D" w:rsidRDefault="00397D6D" w:rsidP="00397D6D">
      <w:pPr>
        <w:pStyle w:val="Kreska"/>
        <w:tabs>
          <w:tab w:val="right" w:leader="dot" w:pos="8787"/>
        </w:tabs>
        <w:spacing w:line="240" w:lineRule="auto"/>
        <w:ind w:left="720" w:hanging="360"/>
        <w:rPr>
          <w:rFonts w:ascii="Arial" w:hAnsi="Arial" w:cs="Arial"/>
        </w:rPr>
      </w:pPr>
      <w:r w:rsidRPr="00397D6D">
        <w:rPr>
          <w:rFonts w:ascii="Arial" w:hAnsi="Arial" w:cs="Arial"/>
        </w:rPr>
        <w:t xml:space="preserve">Kostka brukowa (gr. 8 cm) </w:t>
      </w:r>
      <w:r w:rsidRPr="00397D6D">
        <w:rPr>
          <w:rFonts w:ascii="Arial" w:hAnsi="Arial" w:cs="Arial"/>
        </w:rPr>
        <w:tab/>
        <w:t xml:space="preserve"> 70,0 m</w:t>
      </w:r>
      <w:r w:rsidRPr="00397D6D">
        <w:rPr>
          <w:rFonts w:ascii="Arial" w:hAnsi="Arial" w:cs="Arial"/>
          <w:vertAlign w:val="superscript"/>
        </w:rPr>
        <w:t>2</w:t>
      </w:r>
    </w:p>
    <w:p w14:paraId="07C61EAA" w14:textId="77777777" w:rsidR="00397D6D" w:rsidRPr="005A5C67" w:rsidRDefault="00397D6D" w:rsidP="00397D6D">
      <w:pPr>
        <w:pStyle w:val="Kreska"/>
        <w:tabs>
          <w:tab w:val="right" w:leader="dot" w:pos="8787"/>
        </w:tabs>
        <w:spacing w:line="240" w:lineRule="auto"/>
        <w:ind w:left="720" w:hanging="360"/>
      </w:pPr>
      <w:r w:rsidRPr="00397D6D">
        <w:rPr>
          <w:rFonts w:ascii="Arial" w:hAnsi="Arial" w:cs="Arial"/>
        </w:rPr>
        <w:t xml:space="preserve">Krawężnik betonowy </w:t>
      </w:r>
      <w:r w:rsidRPr="00397D6D">
        <w:rPr>
          <w:rFonts w:ascii="Arial" w:hAnsi="Arial" w:cs="Arial"/>
        </w:rPr>
        <w:tab/>
        <w:t>75,0 m</w:t>
      </w:r>
    </w:p>
    <w:p w14:paraId="52E37DBC" w14:textId="77777777" w:rsidR="00961768" w:rsidRDefault="00961768" w:rsidP="00961768">
      <w:pPr>
        <w:rPr>
          <w:b/>
          <w:sz w:val="24"/>
        </w:rPr>
      </w:pPr>
    </w:p>
    <w:p w14:paraId="51D59EE5" w14:textId="27EF2EE3" w:rsidR="00961768" w:rsidRPr="00BD7C34" w:rsidRDefault="00961768" w:rsidP="00616D2D">
      <w:pPr>
        <w:ind w:left="360"/>
        <w:rPr>
          <w:b/>
          <w:strike/>
          <w:sz w:val="24"/>
        </w:rPr>
      </w:pPr>
      <w:r w:rsidRPr="00BD7C34">
        <w:rPr>
          <w:b/>
          <w:strike/>
          <w:sz w:val="24"/>
        </w:rPr>
        <w:t xml:space="preserve">B.) BUDOWA SIECI WODOCIĄGOWEJ WRAZ Z PRZYŁACZAMI W REJONIE </w:t>
      </w:r>
      <w:r w:rsidR="00616D2D" w:rsidRPr="00BD7C34">
        <w:rPr>
          <w:b/>
          <w:strike/>
          <w:sz w:val="24"/>
        </w:rPr>
        <w:t xml:space="preserve">                 </w:t>
      </w:r>
      <w:r w:rsidRPr="00BD7C34">
        <w:rPr>
          <w:b/>
          <w:strike/>
          <w:sz w:val="24"/>
        </w:rPr>
        <w:t>UL. ROWEROWEJ W ŻABNICY</w:t>
      </w:r>
      <w:r w:rsidR="000E50EE" w:rsidRPr="00BD7C34">
        <w:rPr>
          <w:b/>
          <w:strike/>
          <w:sz w:val="24"/>
        </w:rPr>
        <w:t>.</w:t>
      </w:r>
    </w:p>
    <w:p w14:paraId="012D669B" w14:textId="77777777" w:rsidR="000E50EE" w:rsidRPr="00BD7C34" w:rsidRDefault="000E50EE" w:rsidP="000E50EE">
      <w:pPr>
        <w:pStyle w:val="Zwyky"/>
        <w:spacing w:line="240" w:lineRule="auto"/>
        <w:rPr>
          <w:rFonts w:ascii="Arial" w:hAnsi="Arial" w:cs="Arial"/>
          <w:i/>
          <w:strike/>
          <w:color w:val="0070C0"/>
          <w:sz w:val="24"/>
          <w:szCs w:val="24"/>
          <w:u w:val="single"/>
        </w:rPr>
      </w:pPr>
      <w:r w:rsidRPr="00BD7C34">
        <w:rPr>
          <w:rFonts w:ascii="Arial" w:hAnsi="Arial" w:cs="Arial"/>
          <w:i/>
          <w:strike/>
          <w:color w:val="0070C0"/>
          <w:sz w:val="24"/>
          <w:szCs w:val="24"/>
          <w:u w:val="single"/>
        </w:rPr>
        <w:t>Wodociąg:</w:t>
      </w:r>
    </w:p>
    <w:p w14:paraId="45C5F1E5" w14:textId="77777777" w:rsidR="000E50EE" w:rsidRPr="00BD7C34" w:rsidRDefault="000E50EE" w:rsidP="000E50EE">
      <w:pPr>
        <w:pStyle w:val="Kreska"/>
        <w:tabs>
          <w:tab w:val="right" w:leader="dot" w:pos="8787"/>
        </w:tabs>
        <w:spacing w:line="240" w:lineRule="auto"/>
        <w:ind w:left="720" w:hanging="360"/>
        <w:rPr>
          <w:rFonts w:ascii="Arial" w:hAnsi="Arial" w:cs="Arial"/>
          <w:strike/>
          <w:sz w:val="24"/>
          <w:szCs w:val="24"/>
        </w:rPr>
      </w:pPr>
      <w:r w:rsidRPr="00BD7C34">
        <w:rPr>
          <w:rFonts w:ascii="Arial" w:hAnsi="Arial" w:cs="Arial"/>
          <w:strike/>
          <w:sz w:val="24"/>
          <w:szCs w:val="24"/>
        </w:rPr>
        <w:t xml:space="preserve">Rury wodociągowe PE-RC SDR11 PN 16 o Dz 90 mm </w:t>
      </w:r>
      <w:r w:rsidRPr="00BD7C34">
        <w:rPr>
          <w:rFonts w:ascii="Arial" w:hAnsi="Arial" w:cs="Arial"/>
          <w:strike/>
          <w:sz w:val="24"/>
          <w:szCs w:val="24"/>
        </w:rPr>
        <w:tab/>
        <w:t xml:space="preserve"> 165,5 m</w:t>
      </w:r>
    </w:p>
    <w:p w14:paraId="55DDB0C3" w14:textId="77777777" w:rsidR="000E50EE" w:rsidRPr="00BD7C34" w:rsidRDefault="000E50EE" w:rsidP="000E50EE">
      <w:pPr>
        <w:pStyle w:val="Kreska"/>
        <w:tabs>
          <w:tab w:val="right" w:leader="dot" w:pos="8787"/>
        </w:tabs>
        <w:spacing w:line="240" w:lineRule="auto"/>
        <w:ind w:left="720" w:hanging="360"/>
        <w:rPr>
          <w:rFonts w:ascii="Arial" w:hAnsi="Arial" w:cs="Arial"/>
          <w:strike/>
          <w:sz w:val="24"/>
          <w:szCs w:val="24"/>
        </w:rPr>
      </w:pPr>
      <w:r w:rsidRPr="00BD7C34">
        <w:rPr>
          <w:rFonts w:ascii="Arial" w:hAnsi="Arial" w:cs="Arial"/>
          <w:strike/>
          <w:sz w:val="24"/>
          <w:szCs w:val="24"/>
        </w:rPr>
        <w:t xml:space="preserve">Rury wodociągowe PE-RC SDR11 PN 16 o Dz 90 mm (przewiert) </w:t>
      </w:r>
      <w:r w:rsidRPr="00BD7C34">
        <w:rPr>
          <w:rFonts w:ascii="Arial" w:hAnsi="Arial" w:cs="Arial"/>
          <w:strike/>
          <w:sz w:val="24"/>
          <w:szCs w:val="24"/>
        </w:rPr>
        <w:tab/>
        <w:t xml:space="preserve"> 57,0 m</w:t>
      </w:r>
    </w:p>
    <w:p w14:paraId="34D31496" w14:textId="77777777" w:rsidR="000E50EE" w:rsidRPr="00BD7C34" w:rsidRDefault="000E50EE" w:rsidP="000E50EE">
      <w:pPr>
        <w:pStyle w:val="Kreska"/>
        <w:tabs>
          <w:tab w:val="right" w:leader="dot" w:pos="8787"/>
        </w:tabs>
        <w:spacing w:line="240" w:lineRule="auto"/>
        <w:ind w:left="720" w:hanging="360"/>
        <w:rPr>
          <w:rFonts w:ascii="Arial" w:hAnsi="Arial" w:cs="Arial"/>
          <w:strike/>
          <w:sz w:val="24"/>
          <w:szCs w:val="24"/>
        </w:rPr>
      </w:pPr>
      <w:r w:rsidRPr="00BD7C34">
        <w:rPr>
          <w:rFonts w:ascii="Arial" w:hAnsi="Arial" w:cs="Arial"/>
          <w:strike/>
          <w:sz w:val="24"/>
          <w:szCs w:val="24"/>
        </w:rPr>
        <w:t xml:space="preserve">Rury wodociągowe PE-RC SDR11 PN 16 o Dz 40 mm </w:t>
      </w:r>
      <w:r w:rsidRPr="00BD7C34">
        <w:rPr>
          <w:rFonts w:ascii="Arial" w:hAnsi="Arial" w:cs="Arial"/>
          <w:strike/>
          <w:sz w:val="24"/>
          <w:szCs w:val="24"/>
        </w:rPr>
        <w:tab/>
        <w:t xml:space="preserve"> 24,0 m</w:t>
      </w:r>
    </w:p>
    <w:p w14:paraId="20C99FFA" w14:textId="77777777" w:rsidR="000E50EE" w:rsidRPr="00BD7C34" w:rsidRDefault="000E50EE" w:rsidP="000E50EE">
      <w:pPr>
        <w:pStyle w:val="Kreska"/>
        <w:numPr>
          <w:ilvl w:val="0"/>
          <w:numId w:val="0"/>
        </w:numPr>
        <w:tabs>
          <w:tab w:val="right" w:leader="dot" w:pos="8787"/>
        </w:tabs>
        <w:spacing w:line="240" w:lineRule="auto"/>
        <w:ind w:left="720"/>
        <w:rPr>
          <w:rFonts w:ascii="Arial" w:hAnsi="Arial" w:cs="Arial"/>
          <w:b/>
          <w:strike/>
          <w:sz w:val="24"/>
          <w:szCs w:val="24"/>
        </w:rPr>
      </w:pPr>
      <w:r w:rsidRPr="00BD7C34">
        <w:rPr>
          <w:rFonts w:ascii="Arial" w:hAnsi="Arial" w:cs="Arial"/>
          <w:b/>
          <w:strike/>
          <w:sz w:val="24"/>
          <w:szCs w:val="24"/>
        </w:rPr>
        <w:t xml:space="preserve">RAZEM RURY WODOCIĄGOWE </w:t>
      </w:r>
      <w:r w:rsidRPr="00BD7C34">
        <w:rPr>
          <w:rFonts w:ascii="Arial" w:hAnsi="Arial" w:cs="Arial"/>
          <w:b/>
          <w:strike/>
          <w:sz w:val="24"/>
          <w:szCs w:val="24"/>
        </w:rPr>
        <w:tab/>
        <w:t xml:space="preserve"> 246,5 m</w:t>
      </w:r>
    </w:p>
    <w:p w14:paraId="720AF95B" w14:textId="0343B0A3" w:rsidR="000E50EE" w:rsidRPr="00BD7C34" w:rsidRDefault="000E50EE" w:rsidP="000E50EE">
      <w:pPr>
        <w:pStyle w:val="Kreska"/>
        <w:tabs>
          <w:tab w:val="right" w:leader="dot" w:pos="8787"/>
        </w:tabs>
        <w:spacing w:line="240" w:lineRule="auto"/>
        <w:ind w:left="720" w:hanging="360"/>
        <w:rPr>
          <w:rFonts w:ascii="Arial" w:hAnsi="Arial" w:cs="Arial"/>
          <w:strike/>
          <w:sz w:val="24"/>
          <w:szCs w:val="24"/>
        </w:rPr>
      </w:pPr>
      <w:r w:rsidRPr="00BD7C34">
        <w:rPr>
          <w:rFonts w:ascii="Arial" w:hAnsi="Arial" w:cs="Arial"/>
          <w:strike/>
          <w:sz w:val="24"/>
          <w:szCs w:val="24"/>
        </w:rPr>
        <w:t xml:space="preserve">Blok oporowy </w:t>
      </w:r>
      <w:r w:rsidRPr="00BD7C34">
        <w:rPr>
          <w:rFonts w:ascii="Arial" w:hAnsi="Arial" w:cs="Arial"/>
          <w:strike/>
          <w:sz w:val="24"/>
          <w:szCs w:val="24"/>
        </w:rPr>
        <w:tab/>
        <w:t xml:space="preserve"> </w:t>
      </w:r>
      <w:r w:rsidR="00137888" w:rsidRPr="00BD7C34">
        <w:rPr>
          <w:rFonts w:ascii="Arial" w:hAnsi="Arial" w:cs="Arial"/>
          <w:strike/>
          <w:sz w:val="24"/>
          <w:szCs w:val="24"/>
        </w:rPr>
        <w:t>12</w:t>
      </w:r>
      <w:r w:rsidRPr="00BD7C34">
        <w:rPr>
          <w:rFonts w:ascii="Arial" w:hAnsi="Arial" w:cs="Arial"/>
          <w:strike/>
          <w:sz w:val="24"/>
          <w:szCs w:val="24"/>
        </w:rPr>
        <w:t xml:space="preserve"> kpl.</w:t>
      </w:r>
    </w:p>
    <w:p w14:paraId="2A0D1976" w14:textId="77777777" w:rsidR="000E50EE" w:rsidRPr="00BD7C34" w:rsidRDefault="000E50EE" w:rsidP="000E50EE">
      <w:pPr>
        <w:pStyle w:val="Kreska"/>
        <w:numPr>
          <w:ilvl w:val="0"/>
          <w:numId w:val="0"/>
        </w:numPr>
        <w:tabs>
          <w:tab w:val="right" w:leader="dot" w:pos="8787"/>
        </w:tabs>
        <w:spacing w:line="240" w:lineRule="auto"/>
        <w:ind w:left="720"/>
        <w:rPr>
          <w:rFonts w:ascii="Arial" w:hAnsi="Arial" w:cs="Arial"/>
          <w:strike/>
          <w:sz w:val="24"/>
          <w:szCs w:val="24"/>
        </w:rPr>
      </w:pPr>
      <w:r w:rsidRPr="00BD7C34">
        <w:rPr>
          <w:rFonts w:ascii="Arial" w:hAnsi="Arial" w:cs="Arial"/>
          <w:strike/>
          <w:sz w:val="24"/>
          <w:szCs w:val="24"/>
        </w:rPr>
        <w:t>Opaska do nawiercania z odejściem kołnierzowym DN80 do rur PE o Dz 160 mm PN16</w:t>
      </w:r>
      <w:r w:rsidRPr="00BD7C34">
        <w:rPr>
          <w:rFonts w:ascii="Arial" w:hAnsi="Arial" w:cs="Arial"/>
          <w:strike/>
          <w:sz w:val="24"/>
          <w:szCs w:val="24"/>
        </w:rPr>
        <w:tab/>
        <w:t xml:space="preserve"> 1 kpl.</w:t>
      </w:r>
    </w:p>
    <w:p w14:paraId="53969204" w14:textId="77777777" w:rsidR="000E50EE" w:rsidRPr="00BD7C34" w:rsidRDefault="000E50EE" w:rsidP="000E50EE">
      <w:pPr>
        <w:pStyle w:val="Kreska"/>
        <w:tabs>
          <w:tab w:val="right" w:leader="dot" w:pos="8787"/>
        </w:tabs>
        <w:spacing w:line="240" w:lineRule="auto"/>
        <w:ind w:left="720" w:hanging="360"/>
        <w:rPr>
          <w:rFonts w:ascii="Arial" w:hAnsi="Arial" w:cs="Arial"/>
          <w:strike/>
          <w:sz w:val="24"/>
          <w:szCs w:val="24"/>
        </w:rPr>
      </w:pPr>
      <w:r w:rsidRPr="00BD7C34">
        <w:rPr>
          <w:rFonts w:ascii="Arial" w:hAnsi="Arial" w:cs="Arial"/>
          <w:strike/>
          <w:sz w:val="24"/>
          <w:szCs w:val="24"/>
        </w:rPr>
        <w:t xml:space="preserve">Zasuwa kołnierzowa DN80 PN16 wraz z teleskopową obudową do zasuw, skrzynką żeliwną do zasuw oraz uniwersalną płytą podkładową do skrzynek ulicznych </w:t>
      </w:r>
      <w:r w:rsidRPr="00BD7C34">
        <w:rPr>
          <w:rFonts w:ascii="Arial" w:hAnsi="Arial" w:cs="Arial"/>
          <w:strike/>
          <w:sz w:val="24"/>
          <w:szCs w:val="24"/>
        </w:rPr>
        <w:tab/>
        <w:t xml:space="preserve"> 2 kpl.</w:t>
      </w:r>
    </w:p>
    <w:p w14:paraId="526C8E9A" w14:textId="51B5DC47" w:rsidR="000E50EE" w:rsidRPr="00BD7C34" w:rsidRDefault="000E50EE" w:rsidP="000E50EE">
      <w:pPr>
        <w:pStyle w:val="Kreska"/>
        <w:tabs>
          <w:tab w:val="right" w:leader="dot" w:pos="8787"/>
        </w:tabs>
        <w:spacing w:line="240" w:lineRule="auto"/>
        <w:ind w:left="720" w:hanging="360"/>
        <w:rPr>
          <w:rFonts w:ascii="Arial" w:hAnsi="Arial" w:cs="Arial"/>
          <w:strike/>
          <w:sz w:val="24"/>
          <w:szCs w:val="24"/>
        </w:rPr>
      </w:pPr>
      <w:r w:rsidRPr="00BD7C34">
        <w:rPr>
          <w:rFonts w:ascii="Arial" w:hAnsi="Arial" w:cs="Arial"/>
          <w:strike/>
          <w:sz w:val="24"/>
          <w:szCs w:val="24"/>
        </w:rPr>
        <w:t xml:space="preserve">Tuleja kołnierzowa wraz z kołnierzem do rur PE o Dz 90 mm PN16 </w:t>
      </w:r>
      <w:r w:rsidRPr="00BD7C34">
        <w:rPr>
          <w:rFonts w:ascii="Arial" w:hAnsi="Arial" w:cs="Arial"/>
          <w:strike/>
          <w:sz w:val="24"/>
          <w:szCs w:val="24"/>
        </w:rPr>
        <w:tab/>
        <w:t xml:space="preserve"> </w:t>
      </w:r>
      <w:r w:rsidR="00137888" w:rsidRPr="00BD7C34">
        <w:rPr>
          <w:rFonts w:ascii="Arial" w:hAnsi="Arial" w:cs="Arial"/>
          <w:strike/>
          <w:sz w:val="24"/>
          <w:szCs w:val="24"/>
        </w:rPr>
        <w:t>4</w:t>
      </w:r>
      <w:r w:rsidRPr="00BD7C34">
        <w:rPr>
          <w:rFonts w:ascii="Arial" w:hAnsi="Arial" w:cs="Arial"/>
          <w:strike/>
          <w:sz w:val="24"/>
          <w:szCs w:val="24"/>
        </w:rPr>
        <w:t xml:space="preserve"> kpl.</w:t>
      </w:r>
    </w:p>
    <w:p w14:paraId="29A77A0C" w14:textId="77777777" w:rsidR="000E50EE" w:rsidRPr="00BD7C34" w:rsidRDefault="000E50EE" w:rsidP="000E50EE">
      <w:pPr>
        <w:pStyle w:val="Kreska"/>
        <w:tabs>
          <w:tab w:val="right" w:leader="dot" w:pos="8787"/>
        </w:tabs>
        <w:spacing w:line="240" w:lineRule="auto"/>
        <w:ind w:left="720" w:hanging="360"/>
        <w:jc w:val="both"/>
        <w:rPr>
          <w:rFonts w:ascii="Arial" w:hAnsi="Arial" w:cs="Arial"/>
          <w:strike/>
          <w:sz w:val="24"/>
          <w:szCs w:val="24"/>
        </w:rPr>
      </w:pPr>
      <w:r w:rsidRPr="00BD7C34">
        <w:rPr>
          <w:rFonts w:ascii="Arial" w:hAnsi="Arial" w:cs="Arial"/>
          <w:strike/>
          <w:sz w:val="24"/>
          <w:szCs w:val="24"/>
        </w:rPr>
        <w:t xml:space="preserve">Kolano elektrooporowe do rur PE o Dz 90 mm 45° PN16 </w:t>
      </w:r>
      <w:r w:rsidRPr="00BD7C34">
        <w:rPr>
          <w:rFonts w:ascii="Arial" w:hAnsi="Arial" w:cs="Arial"/>
          <w:strike/>
          <w:sz w:val="24"/>
          <w:szCs w:val="24"/>
        </w:rPr>
        <w:tab/>
        <w:t xml:space="preserve"> 2 kpl.</w:t>
      </w:r>
    </w:p>
    <w:p w14:paraId="1901D882" w14:textId="77777777" w:rsidR="000E50EE" w:rsidRPr="00BD7C34" w:rsidRDefault="000E50EE" w:rsidP="000E50EE">
      <w:pPr>
        <w:pStyle w:val="Kreska"/>
        <w:tabs>
          <w:tab w:val="right" w:leader="dot" w:pos="8787"/>
        </w:tabs>
        <w:spacing w:line="240" w:lineRule="auto"/>
        <w:ind w:left="720" w:hanging="360"/>
        <w:jc w:val="both"/>
        <w:rPr>
          <w:rFonts w:ascii="Arial" w:hAnsi="Arial" w:cs="Arial"/>
          <w:strike/>
          <w:sz w:val="24"/>
          <w:szCs w:val="24"/>
        </w:rPr>
      </w:pPr>
      <w:r w:rsidRPr="00BD7C34">
        <w:rPr>
          <w:rFonts w:ascii="Arial" w:hAnsi="Arial" w:cs="Arial"/>
          <w:strike/>
          <w:sz w:val="24"/>
          <w:szCs w:val="24"/>
        </w:rPr>
        <w:t xml:space="preserve">Trójnik elektrooporowy do rur PE o Dz 90 mm PN 16 </w:t>
      </w:r>
      <w:r w:rsidRPr="00BD7C34">
        <w:rPr>
          <w:rFonts w:ascii="Arial" w:hAnsi="Arial" w:cs="Arial"/>
          <w:strike/>
          <w:sz w:val="24"/>
          <w:szCs w:val="24"/>
        </w:rPr>
        <w:tab/>
        <w:t xml:space="preserve"> 1 kpl.</w:t>
      </w:r>
    </w:p>
    <w:p w14:paraId="76DBA4E7" w14:textId="77777777" w:rsidR="000E50EE" w:rsidRPr="00BD7C34" w:rsidRDefault="000E50EE" w:rsidP="000E50EE">
      <w:pPr>
        <w:pStyle w:val="Kreska"/>
        <w:tabs>
          <w:tab w:val="right" w:leader="dot" w:pos="8787"/>
        </w:tabs>
        <w:spacing w:line="240" w:lineRule="auto"/>
        <w:ind w:left="720" w:hanging="360"/>
        <w:jc w:val="both"/>
        <w:rPr>
          <w:rFonts w:ascii="Arial" w:hAnsi="Arial" w:cs="Arial"/>
          <w:strike/>
          <w:sz w:val="24"/>
          <w:szCs w:val="24"/>
        </w:rPr>
      </w:pPr>
      <w:r w:rsidRPr="00BD7C34">
        <w:rPr>
          <w:rFonts w:ascii="Arial" w:hAnsi="Arial" w:cs="Arial"/>
          <w:strike/>
          <w:sz w:val="24"/>
          <w:szCs w:val="24"/>
        </w:rPr>
        <w:t xml:space="preserve">Mufa elektrooporowa do rur PE o Dz 90 mm PN 16 </w:t>
      </w:r>
      <w:r w:rsidRPr="00BD7C34">
        <w:rPr>
          <w:rFonts w:ascii="Arial" w:hAnsi="Arial" w:cs="Arial"/>
          <w:strike/>
          <w:sz w:val="24"/>
          <w:szCs w:val="24"/>
        </w:rPr>
        <w:tab/>
        <w:t xml:space="preserve"> 1 kpl.</w:t>
      </w:r>
    </w:p>
    <w:p w14:paraId="63521C2A" w14:textId="77777777" w:rsidR="000E50EE" w:rsidRPr="00BD7C34" w:rsidRDefault="000E50EE" w:rsidP="000E50EE">
      <w:pPr>
        <w:pStyle w:val="Kreska"/>
        <w:tabs>
          <w:tab w:val="right" w:leader="dot" w:pos="8787"/>
        </w:tabs>
        <w:spacing w:line="240" w:lineRule="auto"/>
        <w:ind w:left="720" w:hanging="360"/>
        <w:jc w:val="both"/>
        <w:rPr>
          <w:rFonts w:ascii="Arial" w:hAnsi="Arial" w:cs="Arial"/>
          <w:strike/>
          <w:sz w:val="24"/>
          <w:szCs w:val="24"/>
        </w:rPr>
      </w:pPr>
      <w:r w:rsidRPr="00BD7C34">
        <w:rPr>
          <w:rFonts w:ascii="Arial" w:hAnsi="Arial" w:cs="Arial"/>
          <w:strike/>
          <w:sz w:val="24"/>
          <w:szCs w:val="24"/>
        </w:rPr>
        <w:t xml:space="preserve">Zaślepka elektrooporowa do rur PE o Dz 90 mm PN16 </w:t>
      </w:r>
      <w:r w:rsidRPr="00BD7C34">
        <w:rPr>
          <w:rFonts w:ascii="Arial" w:hAnsi="Arial" w:cs="Arial"/>
          <w:strike/>
          <w:sz w:val="24"/>
          <w:szCs w:val="24"/>
        </w:rPr>
        <w:tab/>
        <w:t xml:space="preserve"> 1 kpl.</w:t>
      </w:r>
    </w:p>
    <w:p w14:paraId="600F66F9" w14:textId="77777777" w:rsidR="000E50EE" w:rsidRPr="00BD7C34" w:rsidRDefault="000E50EE" w:rsidP="000E50EE">
      <w:pPr>
        <w:pStyle w:val="Kreska"/>
        <w:tabs>
          <w:tab w:val="right" w:leader="dot" w:pos="8787"/>
        </w:tabs>
        <w:spacing w:line="240" w:lineRule="auto"/>
        <w:ind w:left="720" w:hanging="360"/>
        <w:jc w:val="both"/>
        <w:rPr>
          <w:rFonts w:ascii="Arial" w:hAnsi="Arial" w:cs="Arial"/>
          <w:strike/>
          <w:sz w:val="24"/>
          <w:szCs w:val="24"/>
        </w:rPr>
      </w:pPr>
      <w:r w:rsidRPr="00BD7C34">
        <w:rPr>
          <w:rFonts w:ascii="Arial" w:hAnsi="Arial" w:cs="Arial"/>
          <w:strike/>
          <w:sz w:val="24"/>
          <w:szCs w:val="24"/>
        </w:rPr>
        <w:t xml:space="preserve">Kolano elektrooporowe do rur PE o Dz 90 mm 90° PN16 </w:t>
      </w:r>
      <w:r w:rsidRPr="00BD7C34">
        <w:rPr>
          <w:rFonts w:ascii="Arial" w:hAnsi="Arial" w:cs="Arial"/>
          <w:strike/>
          <w:sz w:val="24"/>
          <w:szCs w:val="24"/>
        </w:rPr>
        <w:tab/>
        <w:t xml:space="preserve"> 2 kpl.</w:t>
      </w:r>
    </w:p>
    <w:p w14:paraId="49EE57FE" w14:textId="77777777" w:rsidR="000E50EE" w:rsidRPr="00BD7C34" w:rsidRDefault="000E50EE" w:rsidP="000E50EE">
      <w:pPr>
        <w:pStyle w:val="Kreska"/>
        <w:tabs>
          <w:tab w:val="right" w:leader="dot" w:pos="8787"/>
        </w:tabs>
        <w:spacing w:line="240" w:lineRule="auto"/>
        <w:ind w:left="720" w:hanging="360"/>
        <w:jc w:val="both"/>
        <w:rPr>
          <w:rFonts w:ascii="Arial" w:hAnsi="Arial" w:cs="Arial"/>
          <w:strike/>
          <w:sz w:val="24"/>
          <w:szCs w:val="24"/>
        </w:rPr>
      </w:pPr>
      <w:r w:rsidRPr="00BD7C34">
        <w:rPr>
          <w:rFonts w:ascii="Arial" w:hAnsi="Arial" w:cs="Arial"/>
          <w:strike/>
          <w:sz w:val="24"/>
          <w:szCs w:val="24"/>
        </w:rPr>
        <w:t xml:space="preserve">Nawiertka elektrooporowa do rur Pe o Dz 90/40 mm PN16 </w:t>
      </w:r>
      <w:r w:rsidRPr="00BD7C34">
        <w:rPr>
          <w:rFonts w:ascii="Arial" w:hAnsi="Arial" w:cs="Arial"/>
          <w:strike/>
          <w:sz w:val="24"/>
          <w:szCs w:val="24"/>
        </w:rPr>
        <w:tab/>
        <w:t xml:space="preserve"> 1 kpl.</w:t>
      </w:r>
    </w:p>
    <w:p w14:paraId="57B27693" w14:textId="77777777" w:rsidR="000E50EE" w:rsidRPr="00BD7C34" w:rsidRDefault="000E50EE" w:rsidP="000E50EE">
      <w:pPr>
        <w:pStyle w:val="Kreska"/>
        <w:tabs>
          <w:tab w:val="right" w:leader="dot" w:pos="8787"/>
        </w:tabs>
        <w:spacing w:line="240" w:lineRule="auto"/>
        <w:ind w:left="720" w:hanging="360"/>
        <w:jc w:val="both"/>
        <w:rPr>
          <w:rFonts w:ascii="Arial" w:hAnsi="Arial" w:cs="Arial"/>
          <w:strike/>
          <w:sz w:val="24"/>
          <w:szCs w:val="24"/>
        </w:rPr>
      </w:pPr>
      <w:r w:rsidRPr="00BD7C34">
        <w:rPr>
          <w:rFonts w:ascii="Arial" w:hAnsi="Arial" w:cs="Arial"/>
          <w:strike/>
          <w:sz w:val="24"/>
          <w:szCs w:val="24"/>
        </w:rPr>
        <w:t xml:space="preserve">Zasuwa do przyłączy domowych obustronnie ze złączem ISO do rur PE o Dz 40 mm PN16 wraz z teleskopową obudową do zasuw, skrzynką żeliwną do zasuw oraz uniwersalną płytą podkładową do skrzynek ulicznych </w:t>
      </w:r>
      <w:r w:rsidRPr="00BD7C34">
        <w:rPr>
          <w:rFonts w:ascii="Arial" w:hAnsi="Arial" w:cs="Arial"/>
          <w:strike/>
          <w:sz w:val="24"/>
          <w:szCs w:val="24"/>
        </w:rPr>
        <w:tab/>
        <w:t xml:space="preserve"> 1 kpl.</w:t>
      </w:r>
    </w:p>
    <w:p w14:paraId="747BD44B" w14:textId="77777777" w:rsidR="000E50EE" w:rsidRPr="00BD7C34" w:rsidRDefault="000E50EE" w:rsidP="000E50EE">
      <w:pPr>
        <w:pStyle w:val="Kreska"/>
        <w:tabs>
          <w:tab w:val="right" w:leader="dot" w:pos="8787"/>
        </w:tabs>
        <w:spacing w:line="240" w:lineRule="auto"/>
        <w:ind w:left="720" w:hanging="360"/>
        <w:rPr>
          <w:rFonts w:ascii="Arial" w:hAnsi="Arial" w:cs="Arial"/>
          <w:strike/>
          <w:sz w:val="24"/>
          <w:szCs w:val="24"/>
        </w:rPr>
      </w:pPr>
      <w:r w:rsidRPr="00BD7C34">
        <w:rPr>
          <w:rFonts w:ascii="Arial" w:hAnsi="Arial" w:cs="Arial"/>
          <w:strike/>
          <w:sz w:val="24"/>
          <w:szCs w:val="24"/>
        </w:rPr>
        <w:t xml:space="preserve">Kształtka dwukołnierzowa DN80 PN 16 L=1,0 m </w:t>
      </w:r>
      <w:r w:rsidRPr="00BD7C34">
        <w:rPr>
          <w:rFonts w:ascii="Arial" w:hAnsi="Arial" w:cs="Arial"/>
          <w:strike/>
          <w:sz w:val="24"/>
          <w:szCs w:val="24"/>
        </w:rPr>
        <w:tab/>
        <w:t xml:space="preserve"> 1 kpl.</w:t>
      </w:r>
    </w:p>
    <w:p w14:paraId="4D8C3ADB" w14:textId="77777777" w:rsidR="000E50EE" w:rsidRPr="00BD7C34" w:rsidRDefault="000E50EE" w:rsidP="000E50EE">
      <w:pPr>
        <w:pStyle w:val="Kreska"/>
        <w:tabs>
          <w:tab w:val="right" w:leader="dot" w:pos="8787"/>
        </w:tabs>
        <w:spacing w:line="240" w:lineRule="auto"/>
        <w:ind w:left="720" w:hanging="360"/>
        <w:rPr>
          <w:rFonts w:ascii="Arial" w:hAnsi="Arial" w:cs="Arial"/>
          <w:strike/>
          <w:sz w:val="24"/>
          <w:szCs w:val="24"/>
        </w:rPr>
      </w:pPr>
      <w:r w:rsidRPr="00BD7C34">
        <w:rPr>
          <w:rFonts w:ascii="Arial" w:hAnsi="Arial" w:cs="Arial"/>
          <w:strike/>
          <w:sz w:val="24"/>
          <w:szCs w:val="24"/>
        </w:rPr>
        <w:t xml:space="preserve">Łuk kołnierzowy ze stopką DN80 PN16 </w:t>
      </w:r>
      <w:r w:rsidRPr="00BD7C34">
        <w:rPr>
          <w:rFonts w:ascii="Arial" w:hAnsi="Arial" w:cs="Arial"/>
          <w:strike/>
          <w:sz w:val="24"/>
          <w:szCs w:val="24"/>
        </w:rPr>
        <w:tab/>
        <w:t xml:space="preserve"> 1 kpl.</w:t>
      </w:r>
    </w:p>
    <w:p w14:paraId="17BAB5E8" w14:textId="77777777" w:rsidR="000E50EE" w:rsidRPr="00BD7C34" w:rsidRDefault="000E50EE" w:rsidP="000E50EE">
      <w:pPr>
        <w:pStyle w:val="Kreska"/>
        <w:tabs>
          <w:tab w:val="right" w:leader="dot" w:pos="8787"/>
        </w:tabs>
        <w:spacing w:line="240" w:lineRule="auto"/>
        <w:ind w:left="720" w:hanging="360"/>
        <w:rPr>
          <w:rFonts w:ascii="Arial" w:hAnsi="Arial" w:cs="Arial"/>
          <w:strike/>
          <w:sz w:val="24"/>
          <w:szCs w:val="24"/>
        </w:rPr>
      </w:pPr>
      <w:r w:rsidRPr="00BD7C34">
        <w:rPr>
          <w:rFonts w:ascii="Arial" w:hAnsi="Arial" w:cs="Arial"/>
          <w:strike/>
          <w:sz w:val="24"/>
          <w:szCs w:val="24"/>
        </w:rPr>
        <w:t xml:space="preserve">Hydrant nadziemny DN80 PN16 </w:t>
      </w:r>
      <w:r w:rsidRPr="00BD7C34">
        <w:rPr>
          <w:rFonts w:ascii="Arial" w:hAnsi="Arial" w:cs="Arial"/>
          <w:strike/>
          <w:sz w:val="24"/>
          <w:szCs w:val="24"/>
        </w:rPr>
        <w:tab/>
        <w:t xml:space="preserve"> 1 kpl.</w:t>
      </w:r>
    </w:p>
    <w:p w14:paraId="70E150A8" w14:textId="77777777" w:rsidR="000E50EE" w:rsidRPr="00BD7C34" w:rsidRDefault="000E50EE" w:rsidP="000E50EE">
      <w:pPr>
        <w:pStyle w:val="Kreska"/>
        <w:tabs>
          <w:tab w:val="right" w:leader="dot" w:pos="8787"/>
        </w:tabs>
        <w:spacing w:line="240" w:lineRule="auto"/>
        <w:ind w:left="720" w:hanging="360"/>
        <w:rPr>
          <w:rFonts w:ascii="Arial" w:hAnsi="Arial" w:cs="Arial"/>
          <w:strike/>
          <w:sz w:val="24"/>
          <w:szCs w:val="24"/>
        </w:rPr>
      </w:pPr>
      <w:r w:rsidRPr="00BD7C34">
        <w:rPr>
          <w:rFonts w:ascii="Arial" w:hAnsi="Arial" w:cs="Arial"/>
          <w:strike/>
          <w:sz w:val="24"/>
          <w:szCs w:val="24"/>
        </w:rPr>
        <w:t xml:space="preserve">Rura stalowa przewiertowa o Dz 168,3 x 10,0 mm (przewiert) </w:t>
      </w:r>
      <w:r w:rsidRPr="00BD7C34">
        <w:rPr>
          <w:rFonts w:ascii="Arial" w:hAnsi="Arial" w:cs="Arial"/>
          <w:strike/>
          <w:sz w:val="24"/>
          <w:szCs w:val="24"/>
        </w:rPr>
        <w:tab/>
        <w:t xml:space="preserve"> 16,5 m</w:t>
      </w:r>
    </w:p>
    <w:p w14:paraId="0EE032E6" w14:textId="77777777" w:rsidR="000E50EE" w:rsidRPr="00BD7C34" w:rsidRDefault="000E50EE" w:rsidP="000E50EE">
      <w:pPr>
        <w:pStyle w:val="Kreska"/>
        <w:tabs>
          <w:tab w:val="right" w:leader="dot" w:pos="8787"/>
        </w:tabs>
        <w:spacing w:line="240" w:lineRule="auto"/>
        <w:ind w:left="720" w:hanging="360"/>
        <w:rPr>
          <w:rFonts w:ascii="Arial" w:hAnsi="Arial" w:cs="Arial"/>
          <w:strike/>
          <w:sz w:val="24"/>
          <w:szCs w:val="24"/>
        </w:rPr>
      </w:pPr>
      <w:r w:rsidRPr="00BD7C34">
        <w:rPr>
          <w:rFonts w:ascii="Arial" w:hAnsi="Arial" w:cs="Arial"/>
          <w:strike/>
          <w:sz w:val="24"/>
          <w:szCs w:val="24"/>
        </w:rPr>
        <w:t xml:space="preserve">Rura stalowa ochronna o Dz 168,3 x 10,0 mm </w:t>
      </w:r>
      <w:r w:rsidRPr="00BD7C34">
        <w:rPr>
          <w:rFonts w:ascii="Arial" w:hAnsi="Arial" w:cs="Arial"/>
          <w:strike/>
          <w:sz w:val="24"/>
          <w:szCs w:val="24"/>
        </w:rPr>
        <w:tab/>
        <w:t xml:space="preserve"> 3,0 m</w:t>
      </w:r>
    </w:p>
    <w:p w14:paraId="4A0D4A64" w14:textId="77777777" w:rsidR="000E50EE" w:rsidRPr="00BD7C34" w:rsidRDefault="000E50EE" w:rsidP="000E50EE">
      <w:pPr>
        <w:pStyle w:val="Kreska"/>
        <w:tabs>
          <w:tab w:val="right" w:leader="dot" w:pos="8787"/>
        </w:tabs>
        <w:spacing w:line="240" w:lineRule="auto"/>
        <w:ind w:left="720" w:hanging="360"/>
        <w:rPr>
          <w:rFonts w:ascii="Arial" w:hAnsi="Arial" w:cs="Arial"/>
          <w:strike/>
          <w:sz w:val="24"/>
          <w:szCs w:val="24"/>
        </w:rPr>
      </w:pPr>
      <w:r w:rsidRPr="00BD7C34">
        <w:rPr>
          <w:rFonts w:ascii="Arial" w:hAnsi="Arial" w:cs="Arial"/>
          <w:strike/>
          <w:sz w:val="24"/>
          <w:szCs w:val="24"/>
        </w:rPr>
        <w:t xml:space="preserve">Zestaw wodomierzowy </w:t>
      </w:r>
      <w:r w:rsidRPr="00BD7C34">
        <w:rPr>
          <w:rFonts w:ascii="Arial" w:hAnsi="Arial" w:cs="Arial"/>
          <w:strike/>
          <w:sz w:val="24"/>
          <w:szCs w:val="24"/>
        </w:rPr>
        <w:tab/>
        <w:t xml:space="preserve"> 1 kpl.</w:t>
      </w:r>
    </w:p>
    <w:p w14:paraId="6B1B53B9" w14:textId="77777777" w:rsidR="000E50EE" w:rsidRDefault="000E50EE" w:rsidP="000E50EE">
      <w:pPr>
        <w:pStyle w:val="Zwyky"/>
        <w:spacing w:line="240" w:lineRule="auto"/>
        <w:rPr>
          <w:rFonts w:ascii="Arial" w:hAnsi="Arial" w:cs="Arial"/>
          <w:sz w:val="24"/>
          <w:szCs w:val="24"/>
        </w:rPr>
      </w:pPr>
    </w:p>
    <w:p w14:paraId="6C237213" w14:textId="26DC43A2" w:rsidR="000E50EE" w:rsidRPr="00961768" w:rsidRDefault="000E50EE" w:rsidP="000E50EE">
      <w:pPr>
        <w:pStyle w:val="Zwyky"/>
        <w:spacing w:line="240" w:lineRule="auto"/>
        <w:rPr>
          <w:rFonts w:ascii="Arial" w:hAnsi="Arial" w:cs="Arial"/>
          <w:sz w:val="24"/>
          <w:szCs w:val="24"/>
        </w:rPr>
      </w:pPr>
      <w:r w:rsidRPr="00961768">
        <w:rPr>
          <w:rFonts w:ascii="Arial" w:hAnsi="Arial" w:cs="Arial"/>
          <w:sz w:val="24"/>
          <w:szCs w:val="24"/>
        </w:rPr>
        <w:lastRenderedPageBreak/>
        <w:t>Wymienione materiały i urządzenia mogą być zastąpione urządzeniami równorzędnej klasy o odpowiadających parametrach w uzgodnieniu z Inwestorem, tj. Urzędem Gminy w Węgierskiej Górce oraz eksploatatorem sieci wodociągowej, tj. „Beskid Ekosystem” Sp. z o.o. w Cięcinie.</w:t>
      </w:r>
    </w:p>
    <w:p w14:paraId="22F19D98" w14:textId="68DDCA66" w:rsidR="000E03CE" w:rsidRPr="00D96F2D" w:rsidRDefault="000E03CE" w:rsidP="000E03CE">
      <w:pPr>
        <w:pStyle w:val="Zwyky"/>
        <w:spacing w:before="100" w:beforeAutospacing="1" w:after="100" w:afterAutospacing="1" w:line="240" w:lineRule="auto"/>
        <w:ind w:left="0"/>
        <w:rPr>
          <w:rFonts w:ascii="Arial" w:hAnsi="Arial" w:cs="Arial"/>
          <w:sz w:val="24"/>
          <w:szCs w:val="24"/>
        </w:rPr>
      </w:pPr>
      <w:r w:rsidRPr="00D96F2D">
        <w:rPr>
          <w:rFonts w:ascii="Arial" w:hAnsi="Arial" w:cs="Arial"/>
          <w:sz w:val="24"/>
          <w:szCs w:val="24"/>
        </w:rPr>
        <w:t>Średnice sieci wodociągowej dostosowano do wytycznych technologicznych i perspektywicznego zużycia wody dla terenów w oparciu o Miejscowy Plan Zagospodarowania Przestrzennego mając na uwadze zapewnienie pełnosprawnego zaopatrzenia w wodę dla celów gospodarczych i usługowych.</w:t>
      </w:r>
    </w:p>
    <w:p w14:paraId="283F184C" w14:textId="77777777" w:rsidR="005573BC" w:rsidRPr="00C03DC9" w:rsidRDefault="005573BC" w:rsidP="005573BC">
      <w:pPr>
        <w:jc w:val="both"/>
        <w:rPr>
          <w:b/>
          <w:sz w:val="24"/>
          <w:szCs w:val="24"/>
        </w:rPr>
      </w:pPr>
      <w:r w:rsidRPr="00C03DC9">
        <w:rPr>
          <w:b/>
          <w:sz w:val="24"/>
          <w:szCs w:val="24"/>
        </w:rPr>
        <w:t>Wyszczególnienie i opis prac towarzyszących i robót tymczasowych</w:t>
      </w:r>
    </w:p>
    <w:p w14:paraId="1793DB61" w14:textId="77777777" w:rsidR="005573BC" w:rsidRPr="00C03DC9" w:rsidRDefault="005573BC" w:rsidP="005573BC">
      <w:pPr>
        <w:jc w:val="both"/>
        <w:rPr>
          <w:sz w:val="24"/>
          <w:szCs w:val="24"/>
        </w:rPr>
      </w:pPr>
      <w:r w:rsidRPr="00C03DC9">
        <w:rPr>
          <w:sz w:val="24"/>
          <w:szCs w:val="24"/>
        </w:rPr>
        <w:t>Do prac towarzyszących i tymczasowych zalicza się roboty, które należą do świadczeń umownych, a nie są wymienione w umowie.</w:t>
      </w:r>
    </w:p>
    <w:p w14:paraId="1E53C6F5" w14:textId="77777777" w:rsidR="005573BC" w:rsidRPr="00C03DC9" w:rsidRDefault="005573BC" w:rsidP="005573BC">
      <w:pPr>
        <w:jc w:val="both"/>
        <w:rPr>
          <w:sz w:val="24"/>
          <w:szCs w:val="24"/>
        </w:rPr>
      </w:pPr>
      <w:r w:rsidRPr="00C03DC9">
        <w:rPr>
          <w:sz w:val="24"/>
          <w:szCs w:val="24"/>
        </w:rPr>
        <w:t>Do robót towarzyszących zalicza się:</w:t>
      </w:r>
    </w:p>
    <w:p w14:paraId="0F04755E" w14:textId="77777777" w:rsidR="005573BC" w:rsidRPr="00C03DC9" w:rsidRDefault="005573BC" w:rsidP="005573BC">
      <w:pPr>
        <w:numPr>
          <w:ilvl w:val="0"/>
          <w:numId w:val="2"/>
        </w:numPr>
        <w:ind w:left="284" w:hanging="284"/>
        <w:jc w:val="both"/>
        <w:rPr>
          <w:sz w:val="24"/>
          <w:szCs w:val="24"/>
        </w:rPr>
      </w:pPr>
      <w:r w:rsidRPr="00C03DC9">
        <w:rPr>
          <w:sz w:val="24"/>
          <w:szCs w:val="24"/>
        </w:rPr>
        <w:t>utrzymanie i likwidacja placu budowy,</w:t>
      </w:r>
    </w:p>
    <w:p w14:paraId="39175680" w14:textId="77777777" w:rsidR="005573BC" w:rsidRPr="00C03DC9" w:rsidRDefault="005573BC" w:rsidP="005573BC">
      <w:pPr>
        <w:numPr>
          <w:ilvl w:val="0"/>
          <w:numId w:val="2"/>
        </w:numPr>
        <w:ind w:left="284" w:hanging="284"/>
        <w:jc w:val="both"/>
        <w:rPr>
          <w:sz w:val="24"/>
          <w:szCs w:val="24"/>
        </w:rPr>
      </w:pPr>
      <w:r w:rsidRPr="00C03DC9">
        <w:rPr>
          <w:sz w:val="24"/>
          <w:szCs w:val="24"/>
        </w:rPr>
        <w:t>działania ochronne zgodnie z warunkami BHP,</w:t>
      </w:r>
    </w:p>
    <w:p w14:paraId="4F5E494C" w14:textId="06404638" w:rsidR="005E15F4" w:rsidRPr="00C03DC9" w:rsidRDefault="005E15F4" w:rsidP="005573BC">
      <w:pPr>
        <w:numPr>
          <w:ilvl w:val="0"/>
          <w:numId w:val="2"/>
        </w:numPr>
        <w:ind w:left="284" w:hanging="284"/>
        <w:jc w:val="both"/>
        <w:rPr>
          <w:sz w:val="24"/>
          <w:szCs w:val="24"/>
        </w:rPr>
      </w:pPr>
      <w:r w:rsidRPr="00C03DC9">
        <w:rPr>
          <w:sz w:val="24"/>
          <w:szCs w:val="24"/>
        </w:rPr>
        <w:t>zapewni</w:t>
      </w:r>
      <w:r w:rsidR="00934DCB" w:rsidRPr="00C03DC9">
        <w:rPr>
          <w:sz w:val="24"/>
          <w:szCs w:val="24"/>
        </w:rPr>
        <w:t xml:space="preserve">enie transportu dla Inżyniera, </w:t>
      </w:r>
      <w:r w:rsidRPr="00C03DC9">
        <w:rPr>
          <w:sz w:val="24"/>
          <w:szCs w:val="24"/>
        </w:rPr>
        <w:t xml:space="preserve">przedstawiciela </w:t>
      </w:r>
      <w:r w:rsidR="00A67276">
        <w:rPr>
          <w:sz w:val="24"/>
          <w:szCs w:val="24"/>
        </w:rPr>
        <w:t xml:space="preserve">„” </w:t>
      </w:r>
      <w:r w:rsidRPr="00C03DC9">
        <w:rPr>
          <w:sz w:val="24"/>
          <w:szCs w:val="24"/>
        </w:rPr>
        <w:t xml:space="preserve"> </w:t>
      </w:r>
      <w:r w:rsidR="00286E9F" w:rsidRPr="00C03DC9">
        <w:rPr>
          <w:sz w:val="24"/>
          <w:szCs w:val="24"/>
        </w:rPr>
        <w:t xml:space="preserve">a związanego z dowozem i odwozem do/z terenu budowy do/z </w:t>
      </w:r>
      <w:r w:rsidR="00934DCB" w:rsidRPr="00C03DC9">
        <w:rPr>
          <w:sz w:val="24"/>
          <w:szCs w:val="24"/>
        </w:rPr>
        <w:t>Urzędu Gminy</w:t>
      </w:r>
      <w:r w:rsidR="00286E9F" w:rsidRPr="00C03DC9">
        <w:rPr>
          <w:sz w:val="24"/>
          <w:szCs w:val="24"/>
        </w:rPr>
        <w:t xml:space="preserve">, </w:t>
      </w:r>
      <w:r w:rsidRPr="00C03DC9">
        <w:rPr>
          <w:sz w:val="24"/>
          <w:szCs w:val="24"/>
        </w:rPr>
        <w:t xml:space="preserve">na czas </w:t>
      </w:r>
      <w:r w:rsidR="00286E9F" w:rsidRPr="00C03DC9">
        <w:rPr>
          <w:sz w:val="24"/>
          <w:szCs w:val="24"/>
        </w:rPr>
        <w:t xml:space="preserve">prowadzenia odbiorów robót zanikających i ulegających zakryciu, </w:t>
      </w:r>
    </w:p>
    <w:p w14:paraId="6F2ED434" w14:textId="77777777" w:rsidR="005573BC" w:rsidRPr="00C03DC9" w:rsidRDefault="005573BC" w:rsidP="005573BC">
      <w:pPr>
        <w:numPr>
          <w:ilvl w:val="0"/>
          <w:numId w:val="2"/>
        </w:numPr>
        <w:ind w:left="284" w:hanging="284"/>
        <w:jc w:val="both"/>
        <w:rPr>
          <w:sz w:val="24"/>
          <w:szCs w:val="24"/>
        </w:rPr>
      </w:pPr>
      <w:r w:rsidRPr="00C03DC9">
        <w:rPr>
          <w:sz w:val="24"/>
          <w:szCs w:val="24"/>
        </w:rPr>
        <w:t>wykonanie pełnego zakresu karczowania krzewów, poszycia, wycinki i przesadzenia kolidujących drzew, w razie konieczności należy uzyskać zgodę na wycinkę drzew,</w:t>
      </w:r>
    </w:p>
    <w:p w14:paraId="728FC8CC" w14:textId="77777777" w:rsidR="005573BC" w:rsidRPr="00C03DC9" w:rsidRDefault="005573BC" w:rsidP="005573BC">
      <w:pPr>
        <w:numPr>
          <w:ilvl w:val="0"/>
          <w:numId w:val="2"/>
        </w:numPr>
        <w:ind w:left="284" w:hanging="284"/>
        <w:jc w:val="both"/>
        <w:rPr>
          <w:sz w:val="24"/>
          <w:szCs w:val="24"/>
        </w:rPr>
      </w:pPr>
      <w:r w:rsidRPr="00C03DC9">
        <w:rPr>
          <w:sz w:val="24"/>
          <w:szCs w:val="24"/>
        </w:rPr>
        <w:t>prace geodezyjne związane z wyznaczeniem zakresu Robót i obiektu, niwelacja terenu,</w:t>
      </w:r>
    </w:p>
    <w:p w14:paraId="11172855" w14:textId="77777777" w:rsidR="005573BC" w:rsidRPr="00C03DC9" w:rsidRDefault="005573BC" w:rsidP="005573BC">
      <w:pPr>
        <w:numPr>
          <w:ilvl w:val="0"/>
          <w:numId w:val="2"/>
        </w:numPr>
        <w:ind w:left="284" w:hanging="284"/>
        <w:jc w:val="both"/>
        <w:rPr>
          <w:sz w:val="24"/>
          <w:szCs w:val="24"/>
        </w:rPr>
      </w:pPr>
      <w:r w:rsidRPr="00C03DC9">
        <w:rPr>
          <w:sz w:val="24"/>
          <w:szCs w:val="24"/>
        </w:rPr>
        <w:t>obsługa geodezyjna, odtworzenie punktów wysokościowych,</w:t>
      </w:r>
    </w:p>
    <w:p w14:paraId="4072FFD9" w14:textId="77777777" w:rsidR="006B584A" w:rsidRPr="00C03DC9" w:rsidRDefault="006B584A" w:rsidP="005573BC">
      <w:pPr>
        <w:numPr>
          <w:ilvl w:val="0"/>
          <w:numId w:val="2"/>
        </w:numPr>
        <w:ind w:left="284" w:hanging="284"/>
        <w:jc w:val="both"/>
        <w:rPr>
          <w:sz w:val="24"/>
          <w:szCs w:val="24"/>
        </w:rPr>
      </w:pPr>
      <w:r w:rsidRPr="00C03DC9">
        <w:rPr>
          <w:sz w:val="24"/>
          <w:szCs w:val="24"/>
        </w:rPr>
        <w:t>w razie konieczności tj. w przypadku nieistotnych odstępstw od projektu opracowanie dokumentacji powykonawczej,</w:t>
      </w:r>
    </w:p>
    <w:p w14:paraId="16CDFFCD" w14:textId="77777777" w:rsidR="005573BC" w:rsidRPr="00C03DC9" w:rsidRDefault="005573BC" w:rsidP="005573BC">
      <w:pPr>
        <w:numPr>
          <w:ilvl w:val="0"/>
          <w:numId w:val="2"/>
        </w:numPr>
        <w:ind w:left="284" w:hanging="284"/>
        <w:jc w:val="both"/>
        <w:rPr>
          <w:sz w:val="24"/>
          <w:szCs w:val="24"/>
        </w:rPr>
      </w:pPr>
      <w:r w:rsidRPr="00C03DC9">
        <w:rPr>
          <w:sz w:val="24"/>
          <w:szCs w:val="24"/>
        </w:rPr>
        <w:t>inwentaryzacja techniczna obiektów znajdujących się w strefie wpływu pracy ciężkiego sprzętu,</w:t>
      </w:r>
    </w:p>
    <w:p w14:paraId="77DB1863" w14:textId="77777777" w:rsidR="005573BC" w:rsidRPr="00C03DC9" w:rsidRDefault="005573BC" w:rsidP="005573BC">
      <w:pPr>
        <w:numPr>
          <w:ilvl w:val="0"/>
          <w:numId w:val="2"/>
        </w:numPr>
        <w:ind w:left="284" w:hanging="284"/>
        <w:jc w:val="both"/>
        <w:rPr>
          <w:sz w:val="24"/>
          <w:szCs w:val="24"/>
        </w:rPr>
      </w:pPr>
      <w:r w:rsidRPr="00C03DC9">
        <w:rPr>
          <w:sz w:val="24"/>
          <w:szCs w:val="24"/>
        </w:rPr>
        <w:t>odbudowa terenów zielonych i małej architektury, przywrócenie terenu do stanu pierwotnego.</w:t>
      </w:r>
    </w:p>
    <w:p w14:paraId="2B4381A8" w14:textId="77777777" w:rsidR="005573BC" w:rsidRPr="00C03DC9" w:rsidRDefault="005573BC" w:rsidP="005573BC">
      <w:pPr>
        <w:jc w:val="both"/>
        <w:rPr>
          <w:sz w:val="24"/>
          <w:szCs w:val="24"/>
        </w:rPr>
      </w:pPr>
      <w:r w:rsidRPr="00C03DC9">
        <w:rPr>
          <w:sz w:val="24"/>
          <w:szCs w:val="24"/>
        </w:rPr>
        <w:t>Do robót tymczasowych zalicza się:</w:t>
      </w:r>
    </w:p>
    <w:p w14:paraId="57D1CEE4" w14:textId="77777777" w:rsidR="005573BC" w:rsidRPr="00C03DC9" w:rsidRDefault="005573BC" w:rsidP="005573BC">
      <w:pPr>
        <w:numPr>
          <w:ilvl w:val="0"/>
          <w:numId w:val="2"/>
        </w:numPr>
        <w:ind w:left="284" w:hanging="284"/>
        <w:jc w:val="both"/>
        <w:rPr>
          <w:sz w:val="24"/>
          <w:szCs w:val="24"/>
        </w:rPr>
      </w:pPr>
      <w:r w:rsidRPr="00C03DC9">
        <w:rPr>
          <w:sz w:val="24"/>
          <w:szCs w:val="24"/>
        </w:rPr>
        <w:t>nadzorowanie robót wykonywanych przez inne pr</w:t>
      </w:r>
      <w:r w:rsidR="008B4439">
        <w:rPr>
          <w:sz w:val="24"/>
          <w:szCs w:val="24"/>
        </w:rPr>
        <w:t>zedsiębiorstwa w ramach umowy o </w:t>
      </w:r>
      <w:r w:rsidRPr="00C03DC9">
        <w:rPr>
          <w:sz w:val="24"/>
          <w:szCs w:val="24"/>
        </w:rPr>
        <w:t>podwykonawstwie (P</w:t>
      </w:r>
      <w:r w:rsidR="00934DCB" w:rsidRPr="00C03DC9">
        <w:rPr>
          <w:sz w:val="24"/>
          <w:szCs w:val="24"/>
        </w:rPr>
        <w:t>owiatowy Zarząd Dróg</w:t>
      </w:r>
      <w:r w:rsidRPr="00C03DC9">
        <w:rPr>
          <w:sz w:val="24"/>
          <w:szCs w:val="24"/>
        </w:rPr>
        <w:t xml:space="preserve"> w Żywcu, Beskidzka Energetyka - Rejon </w:t>
      </w:r>
      <w:r w:rsidRPr="00C03DC9">
        <w:rPr>
          <w:color w:val="000000"/>
          <w:sz w:val="24"/>
          <w:szCs w:val="24"/>
        </w:rPr>
        <w:t>Dystrybucji Żywi</w:t>
      </w:r>
      <w:r w:rsidR="00934DCB" w:rsidRPr="00C03DC9">
        <w:rPr>
          <w:color w:val="000000"/>
          <w:sz w:val="24"/>
          <w:szCs w:val="24"/>
        </w:rPr>
        <w:t>ec, Telekomunikacja Polska S.A.</w:t>
      </w:r>
      <w:r w:rsidRPr="00C03DC9">
        <w:rPr>
          <w:color w:val="000000"/>
          <w:sz w:val="24"/>
          <w:szCs w:val="24"/>
        </w:rPr>
        <w:t xml:space="preserve">, Regionalny Zarząd Gospodarki Wodnej Zarząd Zlewni </w:t>
      </w:r>
      <w:r w:rsidR="008B4439">
        <w:rPr>
          <w:color w:val="000000"/>
          <w:sz w:val="24"/>
          <w:szCs w:val="24"/>
        </w:rPr>
        <w:t>Soły i Skawy z Siedzibą w Żywcu</w:t>
      </w:r>
      <w:r w:rsidRPr="00C03DC9">
        <w:rPr>
          <w:color w:val="000000"/>
          <w:sz w:val="24"/>
          <w:szCs w:val="24"/>
        </w:rPr>
        <w:t>,</w:t>
      </w:r>
      <w:r w:rsidR="008B4439">
        <w:rPr>
          <w:sz w:val="24"/>
          <w:szCs w:val="24"/>
        </w:rPr>
        <w:t xml:space="preserve"> Śląski Zarząd Melioracji i </w:t>
      </w:r>
      <w:r w:rsidRPr="00C03DC9">
        <w:rPr>
          <w:sz w:val="24"/>
          <w:szCs w:val="24"/>
        </w:rPr>
        <w:t>Urządzeń Wodnych w Katowicach Oddział Bielsko-Biała Inspektorat Żywiec</w:t>
      </w:r>
      <w:r w:rsidR="00934DCB" w:rsidRPr="00C03DC9">
        <w:rPr>
          <w:sz w:val="24"/>
          <w:szCs w:val="24"/>
        </w:rPr>
        <w:t>)</w:t>
      </w:r>
      <w:r w:rsidRPr="00C03DC9">
        <w:rPr>
          <w:sz w:val="24"/>
          <w:szCs w:val="24"/>
        </w:rPr>
        <w:t>,</w:t>
      </w:r>
    </w:p>
    <w:p w14:paraId="26FAD7E6" w14:textId="77777777" w:rsidR="005573BC" w:rsidRPr="00C03DC9" w:rsidRDefault="005573BC" w:rsidP="005573BC">
      <w:pPr>
        <w:numPr>
          <w:ilvl w:val="0"/>
          <w:numId w:val="2"/>
        </w:numPr>
        <w:ind w:left="284" w:hanging="284"/>
        <w:jc w:val="both"/>
        <w:rPr>
          <w:sz w:val="24"/>
          <w:szCs w:val="24"/>
        </w:rPr>
      </w:pPr>
      <w:r w:rsidRPr="00C03DC9">
        <w:rPr>
          <w:sz w:val="24"/>
          <w:szCs w:val="24"/>
        </w:rPr>
        <w:t>zabezpieczenie przewodów, linii, kabli, drenów, kanałów, kamieni granicznych, drzew, roślin itp.,</w:t>
      </w:r>
    </w:p>
    <w:p w14:paraId="00394895" w14:textId="77777777" w:rsidR="005573BC" w:rsidRPr="00C03DC9" w:rsidRDefault="005573BC" w:rsidP="005573BC">
      <w:pPr>
        <w:numPr>
          <w:ilvl w:val="0"/>
          <w:numId w:val="2"/>
        </w:numPr>
        <w:ind w:left="284" w:hanging="284"/>
        <w:jc w:val="both"/>
        <w:rPr>
          <w:sz w:val="24"/>
          <w:szCs w:val="24"/>
        </w:rPr>
      </w:pPr>
      <w:r w:rsidRPr="00C03DC9">
        <w:rPr>
          <w:sz w:val="24"/>
          <w:szCs w:val="24"/>
        </w:rPr>
        <w:t>wykonanie i uzgodnienie projektu organizacji ruchu,</w:t>
      </w:r>
    </w:p>
    <w:p w14:paraId="30A22E2F" w14:textId="77777777" w:rsidR="005573BC" w:rsidRPr="00C03DC9" w:rsidRDefault="005573BC" w:rsidP="005573BC">
      <w:pPr>
        <w:numPr>
          <w:ilvl w:val="0"/>
          <w:numId w:val="2"/>
        </w:numPr>
        <w:ind w:left="284" w:hanging="284"/>
        <w:jc w:val="both"/>
        <w:rPr>
          <w:sz w:val="24"/>
          <w:szCs w:val="24"/>
        </w:rPr>
      </w:pPr>
      <w:r w:rsidRPr="00C03DC9">
        <w:rPr>
          <w:sz w:val="24"/>
          <w:szCs w:val="24"/>
        </w:rPr>
        <w:t>wykonanie i montaż znaków organizacji ruchu na podstawie aktualnego projektu organizacji ruchu,</w:t>
      </w:r>
    </w:p>
    <w:p w14:paraId="58D28170" w14:textId="77777777" w:rsidR="005573BC" w:rsidRPr="00C03DC9" w:rsidRDefault="005573BC" w:rsidP="005573BC">
      <w:pPr>
        <w:numPr>
          <w:ilvl w:val="0"/>
          <w:numId w:val="2"/>
        </w:numPr>
        <w:ind w:left="284" w:hanging="284"/>
        <w:jc w:val="both"/>
        <w:rPr>
          <w:sz w:val="24"/>
          <w:szCs w:val="24"/>
        </w:rPr>
      </w:pPr>
      <w:r w:rsidRPr="00C03DC9">
        <w:rPr>
          <w:sz w:val="24"/>
          <w:szCs w:val="24"/>
        </w:rPr>
        <w:t>wykonanie niezbędnych dróg tymczasowych,</w:t>
      </w:r>
    </w:p>
    <w:p w14:paraId="1EBC8F0A" w14:textId="77777777" w:rsidR="005573BC" w:rsidRPr="00C03DC9" w:rsidRDefault="005573BC" w:rsidP="005573BC">
      <w:pPr>
        <w:numPr>
          <w:ilvl w:val="0"/>
          <w:numId w:val="2"/>
        </w:numPr>
        <w:ind w:left="284" w:hanging="284"/>
        <w:jc w:val="both"/>
        <w:rPr>
          <w:sz w:val="24"/>
          <w:szCs w:val="24"/>
        </w:rPr>
      </w:pPr>
      <w:r w:rsidRPr="00C03DC9">
        <w:rPr>
          <w:sz w:val="24"/>
          <w:szCs w:val="24"/>
        </w:rPr>
        <w:t>ułożenie kładek nad wykopami wraz z zabezpieczeniem i sygnalizacją świetlną,</w:t>
      </w:r>
    </w:p>
    <w:p w14:paraId="42C834F2" w14:textId="77777777" w:rsidR="005573BC" w:rsidRPr="00C03DC9" w:rsidRDefault="005573BC" w:rsidP="005573BC">
      <w:pPr>
        <w:numPr>
          <w:ilvl w:val="0"/>
          <w:numId w:val="2"/>
        </w:numPr>
        <w:ind w:left="284" w:hanging="284"/>
        <w:jc w:val="both"/>
        <w:rPr>
          <w:sz w:val="24"/>
          <w:szCs w:val="24"/>
        </w:rPr>
      </w:pPr>
      <w:r w:rsidRPr="00C03DC9">
        <w:rPr>
          <w:sz w:val="24"/>
          <w:szCs w:val="24"/>
        </w:rPr>
        <w:t>wykonanie przejazdów np. do posesji itp. na czas prowadzenia robót wykopkowych,</w:t>
      </w:r>
    </w:p>
    <w:p w14:paraId="15A3F83D" w14:textId="77777777" w:rsidR="005573BC" w:rsidRPr="00C03DC9" w:rsidRDefault="005573BC" w:rsidP="005573BC">
      <w:pPr>
        <w:numPr>
          <w:ilvl w:val="0"/>
          <w:numId w:val="2"/>
        </w:numPr>
        <w:ind w:left="284" w:hanging="284"/>
        <w:jc w:val="both"/>
        <w:rPr>
          <w:sz w:val="24"/>
          <w:szCs w:val="24"/>
        </w:rPr>
      </w:pPr>
      <w:r w:rsidRPr="00C03DC9">
        <w:rPr>
          <w:sz w:val="24"/>
          <w:szCs w:val="24"/>
        </w:rPr>
        <w:t>przejęcie i odprowadzenie, pompowania wód z wykopów prowadzonych w gruntach mokrych i nawodnionych oraz ich odprowadzanie,</w:t>
      </w:r>
    </w:p>
    <w:p w14:paraId="4E770B35" w14:textId="77777777" w:rsidR="00934DCB" w:rsidRPr="00C03DC9" w:rsidRDefault="00934DCB" w:rsidP="005573BC">
      <w:pPr>
        <w:numPr>
          <w:ilvl w:val="0"/>
          <w:numId w:val="2"/>
        </w:numPr>
        <w:ind w:left="284" w:hanging="284"/>
        <w:jc w:val="both"/>
        <w:rPr>
          <w:sz w:val="24"/>
          <w:szCs w:val="24"/>
        </w:rPr>
      </w:pPr>
      <w:r w:rsidRPr="00C03DC9">
        <w:rPr>
          <w:sz w:val="24"/>
          <w:szCs w:val="24"/>
        </w:rPr>
        <w:t>przepompowywanie ścieków w trakcie realizacji</w:t>
      </w:r>
      <w:r w:rsidR="008B4439">
        <w:rPr>
          <w:sz w:val="24"/>
          <w:szCs w:val="24"/>
        </w:rPr>
        <w:t xml:space="preserve"> robót budowlanych a związane z </w:t>
      </w:r>
      <w:r w:rsidRPr="00C03DC9">
        <w:rPr>
          <w:sz w:val="24"/>
          <w:szCs w:val="24"/>
        </w:rPr>
        <w:t>połączeniem budowanej sieci kanalizacji sanitarnej z istniejącą czynną siecią kanalizacji sanitarnej,</w:t>
      </w:r>
    </w:p>
    <w:p w14:paraId="47F5E24B" w14:textId="77777777" w:rsidR="005573BC" w:rsidRPr="00C03DC9" w:rsidRDefault="005573BC" w:rsidP="005573BC">
      <w:pPr>
        <w:numPr>
          <w:ilvl w:val="0"/>
          <w:numId w:val="2"/>
        </w:numPr>
        <w:ind w:left="284" w:hanging="284"/>
        <w:jc w:val="both"/>
        <w:rPr>
          <w:sz w:val="24"/>
          <w:szCs w:val="24"/>
        </w:rPr>
      </w:pPr>
      <w:r w:rsidRPr="00C03DC9">
        <w:rPr>
          <w:sz w:val="24"/>
          <w:szCs w:val="24"/>
        </w:rPr>
        <w:lastRenderedPageBreak/>
        <w:t>Inne prace techniczne i technologiczne konieczne do przeprowadzenia Robót zasadniczych w za</w:t>
      </w:r>
      <w:r w:rsidR="00934DCB" w:rsidRPr="00C03DC9">
        <w:rPr>
          <w:sz w:val="24"/>
          <w:szCs w:val="24"/>
        </w:rPr>
        <w:t>kresie opisanym w Specyfikacji</w:t>
      </w:r>
      <w:r w:rsidRPr="00C03DC9">
        <w:rPr>
          <w:sz w:val="24"/>
          <w:szCs w:val="24"/>
        </w:rPr>
        <w:t xml:space="preserve"> Techniczn</w:t>
      </w:r>
      <w:r w:rsidR="00934DCB" w:rsidRPr="00C03DC9">
        <w:rPr>
          <w:sz w:val="24"/>
          <w:szCs w:val="24"/>
        </w:rPr>
        <w:t>ej</w:t>
      </w:r>
      <w:r w:rsidRPr="00C03DC9">
        <w:rPr>
          <w:sz w:val="24"/>
          <w:szCs w:val="24"/>
        </w:rPr>
        <w:t xml:space="preserve"> i Przedmiarze Robót.</w:t>
      </w:r>
    </w:p>
    <w:p w14:paraId="3EF7429E" w14:textId="77777777" w:rsidR="005573BC" w:rsidRPr="00C03DC9" w:rsidRDefault="005573BC" w:rsidP="005573BC">
      <w:pPr>
        <w:spacing w:before="120"/>
        <w:jc w:val="both"/>
        <w:rPr>
          <w:sz w:val="24"/>
          <w:szCs w:val="24"/>
          <w:u w:val="single"/>
        </w:rPr>
      </w:pPr>
      <w:r w:rsidRPr="00C03DC9">
        <w:rPr>
          <w:sz w:val="24"/>
          <w:szCs w:val="24"/>
          <w:u w:val="single"/>
        </w:rPr>
        <w:t>Koszty robót tymczasowych i towarzyszących (</w:t>
      </w:r>
      <w:r w:rsidR="006B584A" w:rsidRPr="00C03DC9">
        <w:rPr>
          <w:sz w:val="24"/>
          <w:szCs w:val="24"/>
          <w:u w:val="single"/>
        </w:rPr>
        <w:t xml:space="preserve">czyli ogólnie mówiąc </w:t>
      </w:r>
      <w:r w:rsidRPr="00C03DC9">
        <w:rPr>
          <w:sz w:val="24"/>
          <w:szCs w:val="24"/>
          <w:u w:val="single"/>
        </w:rPr>
        <w:t>robót przygotowawczych) ponosi Wykonawca, koszty te powinny być uwzględnione w Cenie Kontraktowej.</w:t>
      </w:r>
    </w:p>
    <w:p w14:paraId="2EC38C67" w14:textId="77777777" w:rsidR="005573BC" w:rsidRDefault="005573BC" w:rsidP="005573BC">
      <w:pPr>
        <w:jc w:val="both"/>
        <w:rPr>
          <w:sz w:val="24"/>
          <w:szCs w:val="24"/>
        </w:rPr>
      </w:pPr>
      <w:r w:rsidRPr="00C03DC9">
        <w:rPr>
          <w:sz w:val="24"/>
          <w:szCs w:val="24"/>
        </w:rPr>
        <w:t>W przypadku braku w Przedmiarze Robót indywidualnej pozycji obejmującej zakresem Roboty przygotowawcze (zgodnie z podstawą płatności) koszty tych Robót winny być rozłożone proporcjonalnie we wszystkich pozycjach Przedmiaru Robót. Uznaje się wówczas, że wszelkie koszty związane z wypełnieniem wymagań w zakresie Robót przygotowawczych nie podlegają odrębnej zapłacie i są uwzględnione w Cenie Kontraktowej.</w:t>
      </w:r>
    </w:p>
    <w:p w14:paraId="1EEE1F91" w14:textId="77777777" w:rsidR="005573BC" w:rsidRDefault="005573BC" w:rsidP="005573BC">
      <w:pPr>
        <w:numPr>
          <w:ilvl w:val="2"/>
          <w:numId w:val="1"/>
        </w:numPr>
        <w:tabs>
          <w:tab w:val="clear" w:pos="862"/>
          <w:tab w:val="num" w:pos="741"/>
        </w:tabs>
        <w:spacing w:before="240" w:after="120"/>
        <w:ind w:hanging="862"/>
        <w:outlineLvl w:val="2"/>
        <w:rPr>
          <w:b/>
          <w:sz w:val="24"/>
          <w:szCs w:val="24"/>
        </w:rPr>
      </w:pPr>
      <w:bookmarkStart w:id="37" w:name="_Toc116386693"/>
      <w:r>
        <w:rPr>
          <w:b/>
          <w:sz w:val="24"/>
          <w:szCs w:val="24"/>
        </w:rPr>
        <w:t>Określenia podstawowe</w:t>
      </w:r>
      <w:bookmarkEnd w:id="37"/>
    </w:p>
    <w:p w14:paraId="303DB07A" w14:textId="77777777" w:rsidR="005573BC" w:rsidRDefault="005573BC" w:rsidP="005573BC">
      <w:pPr>
        <w:jc w:val="both"/>
        <w:rPr>
          <w:sz w:val="24"/>
          <w:szCs w:val="24"/>
        </w:rPr>
      </w:pPr>
      <w:r>
        <w:rPr>
          <w:sz w:val="24"/>
          <w:szCs w:val="24"/>
        </w:rPr>
        <w:t>Użyte w ST wymienione poniżej określenia należy rozumieć w każdym przypadku następująco:</w:t>
      </w:r>
    </w:p>
    <w:p w14:paraId="49A81801" w14:textId="77777777" w:rsidR="003A5CE8" w:rsidRDefault="003A5CE8" w:rsidP="003A5CE8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Kierownik budowy</w:t>
      </w:r>
      <w:r>
        <w:rPr>
          <w:sz w:val="24"/>
          <w:szCs w:val="24"/>
        </w:rPr>
        <w:t xml:space="preserve"> - osoba wyznaczona przez W</w:t>
      </w:r>
      <w:r w:rsidR="008B4439">
        <w:rPr>
          <w:sz w:val="24"/>
          <w:szCs w:val="24"/>
        </w:rPr>
        <w:t>ykonawcę, posiadająca zgodnie z </w:t>
      </w:r>
      <w:r>
        <w:rPr>
          <w:sz w:val="24"/>
          <w:szCs w:val="24"/>
        </w:rPr>
        <w:t xml:space="preserve">Polskim Prawem uprawnienia do pełnienia samodzielnej funkcji kierowania Robotami działająca i upoważniona do występowania w imieniu Wykonawcy w sprawach realizacji Kontraktu. </w:t>
      </w:r>
    </w:p>
    <w:p w14:paraId="50ADB67A" w14:textId="77777777" w:rsidR="003A5CE8" w:rsidRDefault="003A5CE8" w:rsidP="003A5CE8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Kierownik Rodzaju Robót</w:t>
      </w:r>
      <w:r>
        <w:rPr>
          <w:sz w:val="24"/>
          <w:szCs w:val="24"/>
        </w:rPr>
        <w:t xml:space="preserve"> - osoba wyznaczona przez Wykonawcę, posiadająca zgodnie z Polskim Prawem uprawnienia do kierowania Rodzajem Robót, do prowadzenia którego została wyznaczona.</w:t>
      </w:r>
    </w:p>
    <w:p w14:paraId="333E578A" w14:textId="77777777" w:rsidR="003A5CE8" w:rsidRDefault="003A5CE8" w:rsidP="003A5CE8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Inżynier </w:t>
      </w:r>
      <w:r>
        <w:rPr>
          <w:sz w:val="24"/>
          <w:szCs w:val="24"/>
        </w:rPr>
        <w:t>–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oznacza osobę fizyczną lub prawną wyznaczoną przez Zamawiającego dla nadzorowania prac budowlanych związanych z realizacją Kontraktu (Inspektor Nadzoru).</w:t>
      </w:r>
    </w:p>
    <w:p w14:paraId="79B10E37" w14:textId="77777777" w:rsidR="003A5CE8" w:rsidRDefault="003A5CE8" w:rsidP="003A5CE8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Rodzaje Robót</w:t>
      </w:r>
      <w:r>
        <w:rPr>
          <w:sz w:val="24"/>
          <w:szCs w:val="24"/>
        </w:rPr>
        <w:t xml:space="preserve"> - Roboty geodezyjne, sieciowe, drogowe, hydrogeologiczne, energetyczne itp.</w:t>
      </w:r>
    </w:p>
    <w:p w14:paraId="187B3FF4" w14:textId="77777777" w:rsidR="003A5CE8" w:rsidRDefault="003A5CE8" w:rsidP="003A5CE8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Dziennik budowy</w:t>
      </w:r>
      <w:r>
        <w:rPr>
          <w:sz w:val="24"/>
          <w:szCs w:val="24"/>
        </w:rPr>
        <w:t xml:space="preserve"> - dziennik, wydany zgodnie z obowiązującymi przepisami, stanowiący urzędowy dokument przebiegu R</w:t>
      </w:r>
      <w:r w:rsidR="00342DC4">
        <w:rPr>
          <w:sz w:val="24"/>
          <w:szCs w:val="24"/>
        </w:rPr>
        <w:t>obót budowlanych oraz zdarzeń i </w:t>
      </w:r>
      <w:r>
        <w:rPr>
          <w:sz w:val="24"/>
          <w:szCs w:val="24"/>
        </w:rPr>
        <w:t>okoliczności zachodzących w toku wykonywania Robót</w:t>
      </w:r>
    </w:p>
    <w:p w14:paraId="4B5143BD" w14:textId="77777777" w:rsidR="003A5CE8" w:rsidRDefault="003A5CE8" w:rsidP="003A5CE8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Odpowiednia (bliska) zgodność</w:t>
      </w:r>
      <w:r>
        <w:rPr>
          <w:sz w:val="24"/>
          <w:szCs w:val="24"/>
        </w:rPr>
        <w:t xml:space="preserve"> - zgodność wykonywanych Robót z dopuszczonymi tolerancjami, a jeśli przedział tolerancji nie został określony - z przeciętnymi tolerancjami, przyjmowanymi zwyczajowo dla danego rodzaju Robót budowlanych</w:t>
      </w:r>
    </w:p>
    <w:p w14:paraId="07A08A2C" w14:textId="77777777" w:rsidR="003A5CE8" w:rsidRDefault="003A5CE8" w:rsidP="003A5CE8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Polecenie Inżyniera</w:t>
      </w:r>
      <w:r>
        <w:rPr>
          <w:sz w:val="24"/>
          <w:szCs w:val="24"/>
        </w:rPr>
        <w:t xml:space="preserve"> - wszelkie polecenia przekaza</w:t>
      </w:r>
      <w:r w:rsidR="00342DC4">
        <w:rPr>
          <w:sz w:val="24"/>
          <w:szCs w:val="24"/>
        </w:rPr>
        <w:t>ne Wykonawcy przez Inżyniera, w </w:t>
      </w:r>
      <w:r>
        <w:rPr>
          <w:sz w:val="24"/>
          <w:szCs w:val="24"/>
        </w:rPr>
        <w:t>formie pisemnej, dotyczące sposobu realizacji Robó</w:t>
      </w:r>
      <w:r w:rsidR="00342DC4">
        <w:rPr>
          <w:sz w:val="24"/>
          <w:szCs w:val="24"/>
        </w:rPr>
        <w:t>t lub innych spraw związanych z </w:t>
      </w:r>
      <w:r>
        <w:rPr>
          <w:sz w:val="24"/>
          <w:szCs w:val="24"/>
        </w:rPr>
        <w:t>prowadzeniem budowy.</w:t>
      </w:r>
    </w:p>
    <w:p w14:paraId="34E16BAA" w14:textId="77777777" w:rsidR="003A5CE8" w:rsidRDefault="003A5CE8" w:rsidP="003A5CE8">
      <w:pPr>
        <w:shd w:val="clear" w:color="auto" w:fill="FFFFFF"/>
        <w:tabs>
          <w:tab w:val="left" w:pos="350"/>
        </w:tabs>
        <w:jc w:val="both"/>
        <w:rPr>
          <w:sz w:val="24"/>
          <w:szCs w:val="24"/>
        </w:rPr>
      </w:pPr>
      <w:r>
        <w:rPr>
          <w:b/>
          <w:sz w:val="24"/>
          <w:szCs w:val="24"/>
        </w:rPr>
        <w:t>Materia</w:t>
      </w:r>
      <w:r>
        <w:rPr>
          <w:rFonts w:cs="Times New Roman"/>
          <w:b/>
          <w:sz w:val="24"/>
          <w:szCs w:val="24"/>
        </w:rPr>
        <w:t>ł</w:t>
      </w:r>
      <w:r>
        <w:rPr>
          <w:b/>
          <w:sz w:val="24"/>
          <w:szCs w:val="24"/>
        </w:rPr>
        <w:t>y</w:t>
      </w:r>
      <w:r>
        <w:rPr>
          <w:sz w:val="24"/>
          <w:szCs w:val="24"/>
        </w:rPr>
        <w:t xml:space="preserve"> - wszelkie tworzywa niezb</w:t>
      </w:r>
      <w:r>
        <w:rPr>
          <w:rFonts w:cs="Times New Roman"/>
          <w:sz w:val="24"/>
          <w:szCs w:val="24"/>
        </w:rPr>
        <w:t>ę</w:t>
      </w:r>
      <w:r>
        <w:rPr>
          <w:sz w:val="24"/>
          <w:szCs w:val="24"/>
        </w:rPr>
        <w:t>dne do wykonania Rob</w:t>
      </w:r>
      <w:r>
        <w:rPr>
          <w:rFonts w:cs="Times New Roman"/>
          <w:sz w:val="24"/>
          <w:szCs w:val="24"/>
        </w:rPr>
        <w:t>ó</w:t>
      </w:r>
      <w:r>
        <w:rPr>
          <w:sz w:val="24"/>
          <w:szCs w:val="24"/>
        </w:rPr>
        <w:t>t, zgodne z Dokumentacj</w:t>
      </w:r>
      <w:r>
        <w:rPr>
          <w:rFonts w:cs="Times New Roman"/>
          <w:sz w:val="24"/>
          <w:szCs w:val="24"/>
        </w:rPr>
        <w:t xml:space="preserve">ą </w:t>
      </w:r>
      <w:r>
        <w:rPr>
          <w:sz w:val="24"/>
          <w:szCs w:val="24"/>
        </w:rPr>
        <w:t>Projektow</w:t>
      </w:r>
      <w:r>
        <w:rPr>
          <w:rFonts w:cs="Times New Roman"/>
          <w:sz w:val="24"/>
          <w:szCs w:val="24"/>
        </w:rPr>
        <w:t>ą</w:t>
      </w:r>
      <w:r>
        <w:rPr>
          <w:sz w:val="24"/>
          <w:szCs w:val="24"/>
        </w:rPr>
        <w:t xml:space="preserve"> i Specyfikacją Techniczną, zaakceptowane przez In</w:t>
      </w:r>
      <w:r>
        <w:rPr>
          <w:rFonts w:cs="Times New Roman"/>
          <w:sz w:val="24"/>
          <w:szCs w:val="24"/>
        </w:rPr>
        <w:t>ż</w:t>
      </w:r>
      <w:r>
        <w:rPr>
          <w:sz w:val="24"/>
          <w:szCs w:val="24"/>
        </w:rPr>
        <w:t>yniera.</w:t>
      </w:r>
    </w:p>
    <w:p w14:paraId="46EC1CA5" w14:textId="77777777" w:rsidR="003A5CE8" w:rsidRDefault="003A5CE8" w:rsidP="003A5CE8">
      <w:pPr>
        <w:shd w:val="clear" w:color="auto" w:fill="FFFFFF"/>
        <w:tabs>
          <w:tab w:val="left" w:pos="350"/>
        </w:tabs>
        <w:jc w:val="both"/>
        <w:rPr>
          <w:sz w:val="24"/>
          <w:szCs w:val="24"/>
        </w:rPr>
      </w:pPr>
      <w:r>
        <w:rPr>
          <w:b/>
          <w:sz w:val="24"/>
          <w:szCs w:val="24"/>
        </w:rPr>
        <w:t>Chodnik</w:t>
      </w:r>
      <w:r>
        <w:rPr>
          <w:sz w:val="24"/>
          <w:szCs w:val="24"/>
        </w:rPr>
        <w:t xml:space="preserve"> - wyznaczony pas terenu przyjezdni lub odsunięty od jezdni, przeznaczony do ruchu pieszych i odpowiednio utwardzony</w:t>
      </w:r>
    </w:p>
    <w:p w14:paraId="6B13AF25" w14:textId="77777777" w:rsidR="003A5CE8" w:rsidRDefault="003A5CE8" w:rsidP="003A5CE8">
      <w:pPr>
        <w:shd w:val="clear" w:color="auto" w:fill="FFFFFF"/>
        <w:tabs>
          <w:tab w:val="left" w:pos="350"/>
        </w:tabs>
        <w:jc w:val="both"/>
        <w:rPr>
          <w:sz w:val="24"/>
          <w:szCs w:val="24"/>
        </w:rPr>
      </w:pPr>
      <w:r>
        <w:rPr>
          <w:b/>
          <w:sz w:val="24"/>
          <w:szCs w:val="24"/>
        </w:rPr>
        <w:t>Droga</w:t>
      </w:r>
      <w:r>
        <w:rPr>
          <w:sz w:val="24"/>
          <w:szCs w:val="24"/>
        </w:rPr>
        <w:t xml:space="preserve"> - wydzielony pas terenu przeznaczony do ruchu lub postoju pojazdów oraz ruchu pieszych wraz z wszelkimi urządzeniami techniczn</w:t>
      </w:r>
      <w:r w:rsidR="00342DC4">
        <w:rPr>
          <w:sz w:val="24"/>
          <w:szCs w:val="24"/>
        </w:rPr>
        <w:t>ymi związanymi z prowadzeniem i </w:t>
      </w:r>
      <w:r>
        <w:rPr>
          <w:sz w:val="24"/>
          <w:szCs w:val="24"/>
        </w:rPr>
        <w:t>zabezpieczeniem ruchu</w:t>
      </w:r>
    </w:p>
    <w:p w14:paraId="6D330A09" w14:textId="77777777" w:rsidR="003A5CE8" w:rsidRDefault="003A5CE8" w:rsidP="003A5CE8">
      <w:pPr>
        <w:shd w:val="clear" w:color="auto" w:fill="FFFFFF"/>
        <w:tabs>
          <w:tab w:val="left" w:pos="350"/>
        </w:tabs>
        <w:jc w:val="both"/>
        <w:rPr>
          <w:sz w:val="24"/>
          <w:szCs w:val="24"/>
        </w:rPr>
      </w:pPr>
      <w:r>
        <w:rPr>
          <w:b/>
          <w:sz w:val="24"/>
          <w:szCs w:val="24"/>
        </w:rPr>
        <w:t>Droga tymczasowa (montażowa)</w:t>
      </w:r>
      <w:r>
        <w:rPr>
          <w:sz w:val="24"/>
          <w:szCs w:val="24"/>
        </w:rPr>
        <w:t xml:space="preserve"> - droga specjalnie przygotowana, przeznaczona do ruchu pojazdów obsługujących zadanie budowlane na czas wykonania, przewidziana do usunięcia po jego zakończeniu</w:t>
      </w:r>
    </w:p>
    <w:p w14:paraId="5A14F52D" w14:textId="77777777" w:rsidR="003A5CE8" w:rsidRDefault="003A5CE8" w:rsidP="003A5CE8">
      <w:pPr>
        <w:shd w:val="clear" w:color="auto" w:fill="FFFFFF"/>
        <w:tabs>
          <w:tab w:val="left" w:pos="350"/>
        </w:tabs>
        <w:jc w:val="both"/>
        <w:rPr>
          <w:sz w:val="24"/>
          <w:szCs w:val="24"/>
        </w:rPr>
      </w:pPr>
      <w:r>
        <w:rPr>
          <w:b/>
          <w:sz w:val="24"/>
          <w:szCs w:val="24"/>
        </w:rPr>
        <w:t>Niweleta</w:t>
      </w:r>
      <w:r>
        <w:rPr>
          <w:sz w:val="24"/>
          <w:szCs w:val="24"/>
        </w:rPr>
        <w:t xml:space="preserve"> - wysokościowe i geometryczne rozwinięcie na płaszczyźnie pionowego przekroju w osi drogi lub obiektu mostowego</w:t>
      </w:r>
    </w:p>
    <w:p w14:paraId="710EAD91" w14:textId="77777777" w:rsidR="003A5CE8" w:rsidRDefault="003A5CE8" w:rsidP="003A5CE8">
      <w:pPr>
        <w:shd w:val="clear" w:color="auto" w:fill="FFFFFF"/>
        <w:tabs>
          <w:tab w:val="left" w:pos="370"/>
        </w:tabs>
        <w:jc w:val="both"/>
        <w:rPr>
          <w:sz w:val="24"/>
          <w:szCs w:val="24"/>
        </w:rPr>
      </w:pPr>
      <w:r>
        <w:rPr>
          <w:b/>
          <w:sz w:val="24"/>
          <w:szCs w:val="24"/>
        </w:rPr>
        <w:t>Objazd tymczasowy</w:t>
      </w:r>
      <w:r>
        <w:rPr>
          <w:sz w:val="24"/>
          <w:szCs w:val="24"/>
        </w:rPr>
        <w:t xml:space="preserve"> - droga specjalnie przygotowana i odpowiednio utrzymana do przeprowadzenia ruchu publicznego na okres budowy.</w:t>
      </w:r>
    </w:p>
    <w:p w14:paraId="5B2574EE" w14:textId="77777777" w:rsidR="003A5CE8" w:rsidRDefault="003A5CE8" w:rsidP="003A5CE8">
      <w:pPr>
        <w:shd w:val="clear" w:color="auto" w:fill="FFFFFF"/>
        <w:tabs>
          <w:tab w:val="left" w:pos="370"/>
        </w:tabs>
        <w:jc w:val="both"/>
        <w:rPr>
          <w:sz w:val="24"/>
          <w:szCs w:val="24"/>
        </w:rPr>
      </w:pPr>
      <w:r>
        <w:rPr>
          <w:b/>
          <w:sz w:val="24"/>
          <w:szCs w:val="24"/>
        </w:rPr>
        <w:t>Pas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drogowy</w:t>
      </w:r>
      <w:r>
        <w:rPr>
          <w:sz w:val="24"/>
          <w:szCs w:val="24"/>
        </w:rPr>
        <w:t xml:space="preserve"> - wydzielony liniami rozgraniczającymi pas terenu przeznaczony do </w:t>
      </w:r>
      <w:r>
        <w:rPr>
          <w:sz w:val="24"/>
          <w:szCs w:val="24"/>
        </w:rPr>
        <w:lastRenderedPageBreak/>
        <w:t>umieszczania w nim drogi oraz drzew i krzewów. Pas drogowy może również obejmować teren przewidziany do rozbudowy drogi i budowy urządzeń chroniących ludzi i środowisko przed uciążliwościami powodowanymi przez ruch na drodze</w:t>
      </w:r>
    </w:p>
    <w:p w14:paraId="4703C5F9" w14:textId="77777777" w:rsidR="003A5CE8" w:rsidRDefault="003A5CE8" w:rsidP="003A5CE8">
      <w:pPr>
        <w:shd w:val="clear" w:color="auto" w:fill="FFFFFF"/>
        <w:tabs>
          <w:tab w:val="left" w:pos="370"/>
        </w:tabs>
        <w:jc w:val="both"/>
        <w:rPr>
          <w:sz w:val="24"/>
          <w:szCs w:val="24"/>
        </w:rPr>
      </w:pPr>
      <w:r>
        <w:rPr>
          <w:b/>
          <w:sz w:val="24"/>
          <w:szCs w:val="24"/>
        </w:rPr>
        <w:t>Pobocze</w:t>
      </w:r>
      <w:r>
        <w:rPr>
          <w:sz w:val="24"/>
          <w:szCs w:val="24"/>
        </w:rPr>
        <w:t xml:space="preserve"> - część korony drogi przeznaczona do chwilowego zatrzymywania się pojazdów, umieszczenia urządzeń bezpieczeństwa ruchu i wykorzystywana do ruchu pieszych, służąca jednocześnie do bocznego oparcia konstrukcji nawierzchni</w:t>
      </w:r>
    </w:p>
    <w:p w14:paraId="76CEB06E" w14:textId="77777777" w:rsidR="003A5CE8" w:rsidRDefault="003A5CE8" w:rsidP="003A5CE8">
      <w:pPr>
        <w:shd w:val="clear" w:color="auto" w:fill="FFFFFF"/>
        <w:tabs>
          <w:tab w:val="left" w:pos="350"/>
        </w:tabs>
        <w:jc w:val="both"/>
        <w:rPr>
          <w:sz w:val="24"/>
          <w:szCs w:val="24"/>
        </w:rPr>
      </w:pPr>
      <w:r>
        <w:rPr>
          <w:b/>
          <w:sz w:val="24"/>
          <w:szCs w:val="24"/>
        </w:rPr>
        <w:t>Projektant</w:t>
      </w:r>
      <w:r>
        <w:rPr>
          <w:sz w:val="24"/>
          <w:szCs w:val="24"/>
        </w:rPr>
        <w:t xml:space="preserve"> - uprawniona osoba  prawna lub fizyczna będąca autorem Dokumentacji Projektowej.</w:t>
      </w:r>
    </w:p>
    <w:p w14:paraId="72535708" w14:textId="77777777" w:rsidR="003A5CE8" w:rsidRDefault="003A5CE8" w:rsidP="003A5CE8">
      <w:pPr>
        <w:shd w:val="clear" w:color="auto" w:fill="FFFFFF"/>
        <w:tabs>
          <w:tab w:val="left" w:pos="350"/>
        </w:tabs>
        <w:jc w:val="both"/>
        <w:rPr>
          <w:sz w:val="24"/>
          <w:szCs w:val="24"/>
        </w:rPr>
      </w:pPr>
      <w:r>
        <w:rPr>
          <w:b/>
          <w:sz w:val="24"/>
          <w:szCs w:val="24"/>
        </w:rPr>
        <w:t>Przeszkoda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naturalna</w:t>
      </w:r>
      <w:r>
        <w:rPr>
          <w:sz w:val="24"/>
          <w:szCs w:val="24"/>
        </w:rPr>
        <w:t xml:space="preserve"> - element środowiska natura</w:t>
      </w:r>
      <w:r w:rsidR="00342DC4">
        <w:rPr>
          <w:sz w:val="24"/>
          <w:szCs w:val="24"/>
        </w:rPr>
        <w:t>lnego, stanowiący utrudnienie w </w:t>
      </w:r>
      <w:r>
        <w:rPr>
          <w:sz w:val="24"/>
          <w:szCs w:val="24"/>
        </w:rPr>
        <w:t>realizacji zadania budowlanego, na przykład dolina, bagno, rzeka itp.</w:t>
      </w:r>
    </w:p>
    <w:p w14:paraId="023EBD7B" w14:textId="77777777" w:rsidR="003A5CE8" w:rsidRDefault="003A5CE8" w:rsidP="003A5CE8">
      <w:pPr>
        <w:shd w:val="clear" w:color="auto" w:fill="FFFFFF"/>
        <w:tabs>
          <w:tab w:val="left" w:pos="350"/>
        </w:tabs>
        <w:jc w:val="both"/>
        <w:rPr>
          <w:sz w:val="24"/>
          <w:szCs w:val="24"/>
        </w:rPr>
      </w:pPr>
      <w:r>
        <w:rPr>
          <w:b/>
          <w:sz w:val="24"/>
          <w:szCs w:val="24"/>
        </w:rPr>
        <w:t>Przeszkoda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sztuczna</w:t>
      </w:r>
      <w:r>
        <w:rPr>
          <w:sz w:val="24"/>
          <w:szCs w:val="24"/>
        </w:rPr>
        <w:t xml:space="preserve"> - dzieło ludzkie, stanowiące utrudnienie w realizacji zadania budowlanego, na przykład droga, kolej, rurociąg itp.</w:t>
      </w:r>
    </w:p>
    <w:p w14:paraId="3BF7B6A1" w14:textId="77777777" w:rsidR="003A5CE8" w:rsidRDefault="003A5CE8" w:rsidP="003A5CE8">
      <w:pPr>
        <w:shd w:val="clear" w:color="auto" w:fill="FFFFFF"/>
        <w:tabs>
          <w:tab w:val="left" w:pos="350"/>
        </w:tabs>
        <w:jc w:val="both"/>
        <w:rPr>
          <w:sz w:val="24"/>
          <w:szCs w:val="24"/>
        </w:rPr>
      </w:pPr>
      <w:r>
        <w:rPr>
          <w:b/>
          <w:sz w:val="24"/>
          <w:szCs w:val="24"/>
        </w:rPr>
        <w:t>Kolektor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ściekowy</w:t>
      </w:r>
      <w:r>
        <w:rPr>
          <w:sz w:val="24"/>
          <w:szCs w:val="24"/>
        </w:rPr>
        <w:t xml:space="preserve"> - kanał główny w sieci kanalizacyjnej.</w:t>
      </w:r>
    </w:p>
    <w:p w14:paraId="29261901" w14:textId="77777777" w:rsidR="003A5CE8" w:rsidRDefault="003A5CE8" w:rsidP="003A5CE8">
      <w:pPr>
        <w:shd w:val="clear" w:color="auto" w:fill="FFFFFF"/>
        <w:tabs>
          <w:tab w:val="left" w:pos="350"/>
        </w:tabs>
        <w:jc w:val="both"/>
        <w:rPr>
          <w:sz w:val="24"/>
          <w:szCs w:val="24"/>
        </w:rPr>
      </w:pPr>
      <w:r>
        <w:rPr>
          <w:b/>
          <w:sz w:val="24"/>
          <w:szCs w:val="24"/>
        </w:rPr>
        <w:t>Przepust</w:t>
      </w:r>
      <w:r>
        <w:rPr>
          <w:sz w:val="24"/>
          <w:szCs w:val="24"/>
        </w:rPr>
        <w:t xml:space="preserve"> - obiekty wybudowane w formie zamkniętej obudowy konstrukcyjnej, służące do przepływu małych cieków wodnych pod nasypami korpusu drogowego lub dla ruchu kołowego, pieszego.</w:t>
      </w:r>
    </w:p>
    <w:p w14:paraId="359A1607" w14:textId="77777777" w:rsidR="003A5CE8" w:rsidRDefault="003A5CE8" w:rsidP="003A5CE8">
      <w:pPr>
        <w:shd w:val="clear" w:color="auto" w:fill="FFFFFF"/>
        <w:tabs>
          <w:tab w:val="left" w:pos="350"/>
        </w:tabs>
        <w:jc w:val="both"/>
        <w:rPr>
          <w:sz w:val="24"/>
          <w:szCs w:val="24"/>
        </w:rPr>
      </w:pPr>
      <w:r>
        <w:rPr>
          <w:b/>
          <w:sz w:val="24"/>
          <w:szCs w:val="24"/>
        </w:rPr>
        <w:t>Studzienka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rewizyjna</w:t>
      </w:r>
      <w:r>
        <w:rPr>
          <w:sz w:val="24"/>
          <w:szCs w:val="24"/>
        </w:rPr>
        <w:t xml:space="preserve"> - właz kanalizacyjny umożliwiający dostęp do kanału ściekowego w celu jego kontroli, konserwacji lub remontu.</w:t>
      </w:r>
    </w:p>
    <w:p w14:paraId="734BDC23" w14:textId="77777777" w:rsidR="003A5CE8" w:rsidRDefault="003A5CE8" w:rsidP="003A5CE8">
      <w:pPr>
        <w:shd w:val="clear" w:color="auto" w:fill="FFFFFF"/>
        <w:tabs>
          <w:tab w:val="left" w:pos="350"/>
        </w:tabs>
        <w:jc w:val="both"/>
        <w:rPr>
          <w:sz w:val="24"/>
          <w:szCs w:val="24"/>
        </w:rPr>
      </w:pPr>
      <w:r>
        <w:rPr>
          <w:b/>
          <w:sz w:val="24"/>
          <w:szCs w:val="24"/>
        </w:rPr>
        <w:t>Pompa</w:t>
      </w:r>
      <w:r>
        <w:rPr>
          <w:sz w:val="24"/>
          <w:szCs w:val="24"/>
        </w:rPr>
        <w:t xml:space="preserve"> - urządzenie mechaniczne służące do przetłaczania ścieków z poziomu niższego na wyższy.</w:t>
      </w:r>
    </w:p>
    <w:p w14:paraId="40492380" w14:textId="77777777" w:rsidR="003A5CE8" w:rsidRDefault="003A5CE8" w:rsidP="003A5CE8">
      <w:pPr>
        <w:shd w:val="clear" w:color="auto" w:fill="FFFFFF"/>
        <w:tabs>
          <w:tab w:val="left" w:pos="350"/>
        </w:tabs>
        <w:jc w:val="both"/>
        <w:rPr>
          <w:sz w:val="24"/>
          <w:szCs w:val="24"/>
        </w:rPr>
      </w:pPr>
      <w:r>
        <w:rPr>
          <w:b/>
          <w:sz w:val="24"/>
          <w:szCs w:val="24"/>
        </w:rPr>
        <w:t>Ładunki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zanieczyszczeń</w:t>
      </w:r>
      <w:r>
        <w:rPr>
          <w:sz w:val="24"/>
          <w:szCs w:val="24"/>
        </w:rPr>
        <w:t xml:space="preserve"> - wyrażone ilością zanieczyszczeń odprowadzanych kg/d dla poszczególnych wskaźników.</w:t>
      </w:r>
    </w:p>
    <w:p w14:paraId="50E3B7D8" w14:textId="77777777" w:rsidR="003A5CE8" w:rsidRDefault="003A5CE8" w:rsidP="003A5CE8">
      <w:pPr>
        <w:shd w:val="clear" w:color="auto" w:fill="FFFFFF"/>
        <w:tabs>
          <w:tab w:val="left" w:pos="350"/>
        </w:tabs>
        <w:jc w:val="both"/>
        <w:rPr>
          <w:sz w:val="24"/>
          <w:szCs w:val="24"/>
        </w:rPr>
      </w:pPr>
      <w:r>
        <w:rPr>
          <w:b/>
          <w:sz w:val="24"/>
          <w:szCs w:val="24"/>
        </w:rPr>
        <w:t>Przetargowa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dokumentacja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projektowa</w:t>
      </w:r>
      <w:r>
        <w:rPr>
          <w:sz w:val="24"/>
          <w:szCs w:val="24"/>
        </w:rPr>
        <w:t xml:space="preserve"> - część dokumentacji projektowej, która wskazuje lokalizację, charakterystykę i wymiary obiektu będącego przedmiotem Robót.</w:t>
      </w:r>
    </w:p>
    <w:p w14:paraId="4B10CB36" w14:textId="77777777" w:rsidR="003A5CE8" w:rsidRPr="003A5CE8" w:rsidRDefault="003A5CE8" w:rsidP="003A5CE8">
      <w:pPr>
        <w:shd w:val="clear" w:color="auto" w:fill="FFFFFF"/>
        <w:tabs>
          <w:tab w:val="left" w:pos="350"/>
        </w:tabs>
        <w:jc w:val="both"/>
        <w:rPr>
          <w:sz w:val="24"/>
          <w:szCs w:val="24"/>
        </w:rPr>
      </w:pPr>
      <w:r>
        <w:rPr>
          <w:b/>
          <w:sz w:val="24"/>
          <w:szCs w:val="24"/>
        </w:rPr>
        <w:t>Zadanie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budowlane</w:t>
      </w:r>
      <w:r>
        <w:rPr>
          <w:sz w:val="24"/>
          <w:szCs w:val="24"/>
        </w:rPr>
        <w:t xml:space="preserve"> - część przedsięwzięcia budowlanego, stanowiąca odrębną całość konstrukcyjną lub technologiczną, zdolną do samodzielnego spełnienia przewidywanych funkcji techniczno-użytkowych. Zadanie może polegać na wykonywaniu Robót związanych z budową, modernizacją, utrzymaniem oraz ochroną budowli lub jej elementu.</w:t>
      </w:r>
    </w:p>
    <w:p w14:paraId="5E50A61D" w14:textId="77777777" w:rsidR="005573BC" w:rsidRDefault="005573BC" w:rsidP="005573BC">
      <w:pPr>
        <w:numPr>
          <w:ilvl w:val="2"/>
          <w:numId w:val="1"/>
        </w:numPr>
        <w:tabs>
          <w:tab w:val="clear" w:pos="862"/>
          <w:tab w:val="num" w:pos="741"/>
        </w:tabs>
        <w:spacing w:before="240" w:after="120"/>
        <w:ind w:hanging="862"/>
        <w:jc w:val="both"/>
        <w:outlineLvl w:val="2"/>
        <w:rPr>
          <w:b/>
          <w:sz w:val="24"/>
          <w:szCs w:val="24"/>
        </w:rPr>
      </w:pPr>
      <w:bookmarkStart w:id="38" w:name="_Toc116386694"/>
      <w:r>
        <w:rPr>
          <w:b/>
          <w:sz w:val="24"/>
          <w:szCs w:val="24"/>
        </w:rPr>
        <w:t>Ogólne wymagania dotyczące realizacji przedmiotu zamówienia</w:t>
      </w:r>
      <w:bookmarkEnd w:id="38"/>
    </w:p>
    <w:p w14:paraId="57019C06" w14:textId="77777777" w:rsidR="005573BC" w:rsidRDefault="005573BC" w:rsidP="005573BC">
      <w:pPr>
        <w:jc w:val="both"/>
        <w:rPr>
          <w:sz w:val="24"/>
          <w:szCs w:val="24"/>
        </w:rPr>
      </w:pPr>
      <w:r>
        <w:rPr>
          <w:sz w:val="24"/>
          <w:szCs w:val="24"/>
        </w:rPr>
        <w:t>Wykonawca Robót jest odpowiedzialny za jakość ich wykonania oraz za ich zgodność z Dokumentacją Projektową, ST i poleceniami Inżyniera.</w:t>
      </w:r>
    </w:p>
    <w:p w14:paraId="73CB64D3" w14:textId="77777777" w:rsidR="005573BC" w:rsidRDefault="005573BC" w:rsidP="005573BC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Warunkiem rozpoczęcia robót na Terenie Budowy jest powiadomienie przez Wykonawcę z odpowiednim wyprzed</w:t>
      </w:r>
      <w:r w:rsidR="008F1625">
        <w:rPr>
          <w:color w:val="000000"/>
          <w:sz w:val="24"/>
          <w:szCs w:val="24"/>
        </w:rPr>
        <w:t>zeniem zainteresowanych stron (</w:t>
      </w:r>
      <w:r>
        <w:rPr>
          <w:color w:val="000000"/>
          <w:sz w:val="24"/>
          <w:szCs w:val="24"/>
        </w:rPr>
        <w:t>w tym między innymi właścicieli nieruchomości, na których realizowane będą roboty, właścicieli infr</w:t>
      </w:r>
      <w:r w:rsidR="008F1625">
        <w:rPr>
          <w:color w:val="000000"/>
          <w:sz w:val="24"/>
          <w:szCs w:val="24"/>
        </w:rPr>
        <w:t>astruktury technicznej i innych</w:t>
      </w:r>
      <w:r>
        <w:rPr>
          <w:color w:val="000000"/>
          <w:sz w:val="24"/>
          <w:szCs w:val="24"/>
        </w:rPr>
        <w:t>) o zamiarze rozpoczęcia Robót, przewidywanym terminie ich zakończenia, uporządkowania terenu oraz zasadach rekompensaty za ewentualne szkody powstałe w trakcie zabezpieczenia Robót.</w:t>
      </w:r>
    </w:p>
    <w:p w14:paraId="5CE7D9E7" w14:textId="77777777" w:rsidR="005573BC" w:rsidRDefault="005573BC" w:rsidP="005573BC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Wykonawca  jest zobowiązany do przestrzegania warunków wydanych przez jednostki uzgadniające, opiniujące oraz właścicieli terenów, na których prowadzone będę Roboty.</w:t>
      </w:r>
    </w:p>
    <w:p w14:paraId="459F5872" w14:textId="77777777" w:rsidR="00AD6D44" w:rsidRDefault="00AD6D44" w:rsidP="00AD6D44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Z chwilą przejęcia Terenu Budowy Wykonawca odpowiada przed właścicielami nieruchomości, których teren przekazany został pod budowę, za wszystkie szkody powstałe na tym terenie. Wykonawca zobowiązany jest również do przyjmowania skarg i wniosków mieszkańców i wszystkich właścicieli lub dzierżawców terenu przekazanego czasowo pod budowę.</w:t>
      </w:r>
    </w:p>
    <w:p w14:paraId="0D10EBFA" w14:textId="77777777" w:rsidR="00AD6D44" w:rsidRDefault="00AD6D44" w:rsidP="00AD6D44">
      <w:pPr>
        <w:jc w:val="both"/>
        <w:rPr>
          <w:sz w:val="24"/>
          <w:szCs w:val="24"/>
        </w:rPr>
      </w:pPr>
      <w:r>
        <w:rPr>
          <w:sz w:val="24"/>
          <w:szCs w:val="24"/>
        </w:rPr>
        <w:t>Podstawą wykonania Robót objętych przedmiotem zamówienia jest:</w:t>
      </w:r>
    </w:p>
    <w:p w14:paraId="5D399223" w14:textId="77777777" w:rsidR="00AD6D44" w:rsidRDefault="00AD6D44" w:rsidP="00AD6D44">
      <w:pPr>
        <w:numPr>
          <w:ilvl w:val="0"/>
          <w:numId w:val="2"/>
        </w:num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Umowa,</w:t>
      </w:r>
    </w:p>
    <w:p w14:paraId="04A82B06" w14:textId="77777777" w:rsidR="00AD6D44" w:rsidRDefault="00AD6D44" w:rsidP="00AD6D44">
      <w:pPr>
        <w:numPr>
          <w:ilvl w:val="0"/>
          <w:numId w:val="2"/>
        </w:num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Specyfikacja techniczna z Przedmiarem Robót,</w:t>
      </w:r>
    </w:p>
    <w:p w14:paraId="428744A5" w14:textId="77777777" w:rsidR="00AD6D44" w:rsidRDefault="00AD6D44" w:rsidP="00AD6D44">
      <w:pPr>
        <w:numPr>
          <w:ilvl w:val="0"/>
          <w:numId w:val="2"/>
        </w:num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Projekty budowlane i projekty wykonawcze,</w:t>
      </w:r>
    </w:p>
    <w:p w14:paraId="5A614202" w14:textId="77777777" w:rsidR="00AD6D44" w:rsidRDefault="00AD6D44" w:rsidP="00AD6D44">
      <w:pPr>
        <w:numPr>
          <w:ilvl w:val="0"/>
          <w:numId w:val="2"/>
        </w:num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Pozwolenia na budowę dla zakresu Robót objętych Kontraktem.</w:t>
      </w:r>
    </w:p>
    <w:p w14:paraId="602E3F49" w14:textId="77777777" w:rsidR="005573BC" w:rsidRDefault="005573BC" w:rsidP="005573BC">
      <w:pPr>
        <w:numPr>
          <w:ilvl w:val="2"/>
          <w:numId w:val="1"/>
        </w:numPr>
        <w:tabs>
          <w:tab w:val="clear" w:pos="862"/>
          <w:tab w:val="num" w:pos="741"/>
        </w:tabs>
        <w:spacing w:before="240" w:after="120"/>
        <w:ind w:hanging="862"/>
        <w:jc w:val="both"/>
        <w:outlineLvl w:val="2"/>
        <w:rPr>
          <w:b/>
          <w:sz w:val="24"/>
          <w:szCs w:val="24"/>
        </w:rPr>
      </w:pPr>
      <w:bookmarkStart w:id="39" w:name="_Toc116386695"/>
      <w:r>
        <w:rPr>
          <w:b/>
          <w:sz w:val="24"/>
          <w:szCs w:val="24"/>
        </w:rPr>
        <w:lastRenderedPageBreak/>
        <w:t>Ochrona własności publicznej i prywatnej</w:t>
      </w:r>
      <w:bookmarkEnd w:id="39"/>
    </w:p>
    <w:p w14:paraId="693EB752" w14:textId="77777777" w:rsidR="005573BC" w:rsidRDefault="005573BC" w:rsidP="005573BC">
      <w:pPr>
        <w:jc w:val="both"/>
        <w:rPr>
          <w:sz w:val="24"/>
          <w:szCs w:val="24"/>
        </w:rPr>
      </w:pPr>
      <w:r>
        <w:rPr>
          <w:sz w:val="24"/>
          <w:szCs w:val="24"/>
        </w:rPr>
        <w:t>Wykonawca odpowiada za ochronę instalacji na powierzchni ziemi i za urządzenia podziemne, takie jak rurociągi, kable itp. oraz uzyska od odpowiednich władz będących właścicielami tych urządzeń potwierdzenie w ramach planu ich lokalizacji. Wykonawca zapewni właściwe oznaczenie i zabezpieczenie przed uszkodzeniem tych instalacji i</w:t>
      </w:r>
      <w:r w:rsidR="003B1D2C">
        <w:rPr>
          <w:sz w:val="24"/>
          <w:szCs w:val="24"/>
        </w:rPr>
        <w:t> </w:t>
      </w:r>
      <w:r>
        <w:rPr>
          <w:sz w:val="24"/>
          <w:szCs w:val="24"/>
        </w:rPr>
        <w:t>urządzeń w czasie trwania budowy. Wykonawca zobowiązany jest umieścić w swoim programie rezerwę czasową dla wszelkiego rodzaju R</w:t>
      </w:r>
      <w:r w:rsidR="003B1D2C">
        <w:rPr>
          <w:sz w:val="24"/>
          <w:szCs w:val="24"/>
        </w:rPr>
        <w:t>obót, które mają być wykonane w </w:t>
      </w:r>
      <w:r>
        <w:rPr>
          <w:sz w:val="24"/>
          <w:szCs w:val="24"/>
        </w:rPr>
        <w:t>zakresie przełożenia instalacji i urządze</w:t>
      </w:r>
      <w:r w:rsidR="003B1D2C">
        <w:rPr>
          <w:sz w:val="24"/>
          <w:szCs w:val="24"/>
        </w:rPr>
        <w:t>ń podziemnych na placu budowy i </w:t>
      </w:r>
      <w:r>
        <w:rPr>
          <w:sz w:val="24"/>
          <w:szCs w:val="24"/>
        </w:rPr>
        <w:t>powiadomić Inżyniera i władze lokalne o zamiarze rozpoczęcia Robót. O fakcie przypadkowego uszkodzenia tych instalacji Wykonawca bezzwłocznie powiadomi Inżyniera i zainteresowane władze oraz będzie z nimi współpracował dostarczając wszelkiej pomocy potrzebnej przy dokonywaniu napraw. Wykonawca będzie odpowiadać za wszelkie spowodowane przez jego działania uszkodzenia instalacji na powierzchni ziemi i urządzeń podziemnych wykazanych w dokumentach dostarczonych mu przez Inżyniera. Prace związane ze skrzyżowaniami z uzbrojeniem i inną infrastrukturą liniową Wykonawca zobowiązany jest wykonać pod nadzorem ich użytkowników.</w:t>
      </w:r>
    </w:p>
    <w:p w14:paraId="260BC2E5" w14:textId="77777777" w:rsidR="005573BC" w:rsidRDefault="005573BC" w:rsidP="005573BC">
      <w:pPr>
        <w:jc w:val="both"/>
        <w:rPr>
          <w:sz w:val="24"/>
          <w:szCs w:val="24"/>
        </w:rPr>
      </w:pPr>
      <w:r>
        <w:rPr>
          <w:sz w:val="24"/>
          <w:szCs w:val="24"/>
        </w:rPr>
        <w:t>Koszty uzgodnień i nadzoru obcego / nadzór eksploatatorów istniejącego uzbrojenia  nad wykonawstwem przy zbliżeniach do istniejących sieci / ponosi Wykonawca .</w:t>
      </w:r>
    </w:p>
    <w:p w14:paraId="2C409991" w14:textId="77777777" w:rsidR="005573BC" w:rsidRDefault="005573BC" w:rsidP="005573BC">
      <w:pPr>
        <w:jc w:val="both"/>
        <w:rPr>
          <w:sz w:val="24"/>
          <w:szCs w:val="24"/>
          <w:u w:val="single"/>
        </w:rPr>
      </w:pPr>
      <w:bookmarkStart w:id="40" w:name="_Toc130632326"/>
      <w:bookmarkStart w:id="41" w:name="_Toc139117476"/>
    </w:p>
    <w:p w14:paraId="4550295D" w14:textId="77777777" w:rsidR="005573BC" w:rsidRDefault="005573BC" w:rsidP="005573BC">
      <w:pPr>
        <w:jc w:val="both"/>
        <w:rPr>
          <w:sz w:val="24"/>
          <w:szCs w:val="24"/>
          <w:u w:val="single"/>
        </w:rPr>
      </w:pPr>
      <w:bookmarkStart w:id="42" w:name="_Toc130630035"/>
      <w:bookmarkStart w:id="43" w:name="_Toc130632345"/>
      <w:bookmarkStart w:id="44" w:name="_Toc139117482"/>
      <w:bookmarkEnd w:id="40"/>
      <w:bookmarkEnd w:id="41"/>
      <w:r>
        <w:rPr>
          <w:sz w:val="24"/>
          <w:szCs w:val="24"/>
          <w:u w:val="single"/>
        </w:rPr>
        <w:t>Zabezpieczenie przylegających nieruchomości</w:t>
      </w:r>
      <w:bookmarkEnd w:id="42"/>
      <w:bookmarkEnd w:id="43"/>
      <w:bookmarkEnd w:id="44"/>
    </w:p>
    <w:p w14:paraId="2F4FBEE3" w14:textId="77777777" w:rsidR="005573BC" w:rsidRDefault="005573BC" w:rsidP="005573BC">
      <w:pPr>
        <w:jc w:val="both"/>
        <w:rPr>
          <w:sz w:val="24"/>
          <w:szCs w:val="24"/>
        </w:rPr>
      </w:pPr>
      <w:r>
        <w:rPr>
          <w:sz w:val="24"/>
          <w:szCs w:val="24"/>
        </w:rPr>
        <w:t>Wykonawca na własną odpowiedzialność i na swój koszt, podejmie wszelkie środki zapobiegawcze wymagane przez rzetelną praktykę budowlaną i doświadczenie zawodowe oraz aktualne okoliczności, aby zabezpiec</w:t>
      </w:r>
      <w:r w:rsidR="003B1D2C">
        <w:rPr>
          <w:sz w:val="24"/>
          <w:szCs w:val="24"/>
        </w:rPr>
        <w:t>zyć prawa właścicieli posesji i </w:t>
      </w:r>
      <w:r>
        <w:rPr>
          <w:sz w:val="24"/>
          <w:szCs w:val="24"/>
        </w:rPr>
        <w:t>budynków sąsiadujących z placem budowy i uniknąć powodowania tam jakichkolwiek zakłóceń czy szkód. Wykonawca zabezpieczy Zamawiającego przed i przejmie odpowiedzialność materialną za wszelkie skutki finansowe z tytułu jakichkolwiek roszczeń wniesionych przez właścicieli posesji czy budynków sąsiadujących z placem budowy w zakresie, w jakim Wykonawca odpowiada za takie zakłócenia czy szkody.</w:t>
      </w:r>
    </w:p>
    <w:p w14:paraId="215AC5BC" w14:textId="77777777" w:rsidR="005573BC" w:rsidRDefault="005573BC" w:rsidP="005573BC">
      <w:pPr>
        <w:jc w:val="both"/>
        <w:rPr>
          <w:sz w:val="24"/>
          <w:szCs w:val="24"/>
          <w:u w:val="single"/>
        </w:rPr>
      </w:pPr>
      <w:bookmarkStart w:id="45" w:name="_Toc130632346"/>
      <w:bookmarkStart w:id="46" w:name="_Toc139117483"/>
      <w:r>
        <w:rPr>
          <w:sz w:val="24"/>
          <w:szCs w:val="24"/>
          <w:u w:val="single"/>
        </w:rPr>
        <w:t>Istniejące instalacje</w:t>
      </w:r>
      <w:bookmarkEnd w:id="45"/>
      <w:bookmarkEnd w:id="46"/>
    </w:p>
    <w:p w14:paraId="32608AC6" w14:textId="77777777" w:rsidR="005573BC" w:rsidRDefault="005573BC" w:rsidP="005573BC">
      <w:pPr>
        <w:jc w:val="both"/>
        <w:rPr>
          <w:sz w:val="24"/>
          <w:szCs w:val="24"/>
        </w:rPr>
      </w:pPr>
      <w:r>
        <w:rPr>
          <w:sz w:val="24"/>
          <w:szCs w:val="24"/>
        </w:rPr>
        <w:t>Wykonawca zaznajomi się z umiejscowieniem wszystkich istniejących instalacji, takich jak odwodnienie, linie i słupy telefoniczne i elektryczne, linie naziemne i podziemne, światłowody, wodociągi, gazociągi i tym podobne, przed rozpoczęciem jakichkolwiek wykopów lub innych prac mogących uszkodzić istniejące instalacje. Każdorazowo przed przystąpieniem do wykonywania robót ziemnych, k</w:t>
      </w:r>
      <w:r w:rsidR="003B1D2C">
        <w:rPr>
          <w:sz w:val="24"/>
          <w:szCs w:val="24"/>
        </w:rPr>
        <w:t>ontrolne wykopy będą wykonane w </w:t>
      </w:r>
      <w:r>
        <w:rPr>
          <w:sz w:val="24"/>
          <w:szCs w:val="24"/>
        </w:rPr>
        <w:t>celu zidentyfikowania podziemnej instalacji, której uszkodzenie może stanowić zagrożenie bezpieczeństwa ruchu. Wszystkie te czynności będą wykonywane na warunkach ustalonych z administratorem i właścicielem instalacji. Wykonawca będzie odpowiedzialny za wszelkie uszkodzenia dróg, rowó</w:t>
      </w:r>
      <w:r w:rsidR="003B1D2C">
        <w:rPr>
          <w:sz w:val="24"/>
          <w:szCs w:val="24"/>
        </w:rPr>
        <w:t>w odwadniających, wodociągów i </w:t>
      </w:r>
      <w:r>
        <w:rPr>
          <w:sz w:val="24"/>
          <w:szCs w:val="24"/>
        </w:rPr>
        <w:t>gazociągów, słupów i linii energetycznych, kabl</w:t>
      </w:r>
      <w:r w:rsidR="003B1D2C">
        <w:rPr>
          <w:sz w:val="24"/>
          <w:szCs w:val="24"/>
        </w:rPr>
        <w:t>i, punktów osnowy geodezyjnej i </w:t>
      </w:r>
      <w:r>
        <w:rPr>
          <w:sz w:val="24"/>
          <w:szCs w:val="24"/>
        </w:rPr>
        <w:t>instalacji jakiegokolwiek rodzaju spowodowane przez niego lub jego Podwykonawców podczas wykonywania Robót. Wykonawca niezwłocznie naprawi wszelkie powstałe uszkodzenia na własny koszt, a także, jeśli to konieczne, przeprowadzi inne prace nakazane przez Inżyniera.</w:t>
      </w:r>
    </w:p>
    <w:p w14:paraId="3CB8A0BA" w14:textId="77777777" w:rsidR="005573BC" w:rsidRDefault="005573BC" w:rsidP="005573BC">
      <w:pPr>
        <w:jc w:val="both"/>
        <w:rPr>
          <w:sz w:val="24"/>
          <w:szCs w:val="24"/>
        </w:rPr>
      </w:pPr>
      <w:r>
        <w:rPr>
          <w:sz w:val="24"/>
          <w:szCs w:val="24"/>
        </w:rPr>
        <w:t>Wykonawca zobowiązany jest umieścić w swoim programie rezerwę czasową dla wszelkiego rodzaju Robot, które mają być wykonywane w zakresie przełożenia instalacji i urządzeń podziemnych na placu budowy. Wykon</w:t>
      </w:r>
      <w:r w:rsidR="003B1D2C">
        <w:rPr>
          <w:sz w:val="24"/>
          <w:szCs w:val="24"/>
        </w:rPr>
        <w:t>awca będzie realizować roboty w </w:t>
      </w:r>
      <w:r>
        <w:rPr>
          <w:sz w:val="24"/>
          <w:szCs w:val="24"/>
        </w:rPr>
        <w:t xml:space="preserve">sposób powodujący minimalne niedogodności dla mieszkańców. Wjazdy drogowe na posesje i dojścia do budynków nie mogą być wyłączone na czas dłuższy niż 2 godziny. Wykonawca odpowiada za wszystkie uszkodzenia w sąsiedztwie budowy spowodowane swoją działalnością. Wykonawca będzie zobowiązany uzyskać własnym </w:t>
      </w:r>
      <w:r>
        <w:rPr>
          <w:sz w:val="24"/>
          <w:szCs w:val="24"/>
        </w:rPr>
        <w:lastRenderedPageBreak/>
        <w:t>staraniem i na własny koszt wszelkie konieczne zgody i zezwolenia władz lokalnych, przedsiębiorstw i właścicieli wymagane do niezbędnego zdemontowania istniejących instalacji, zamontowania instalacji tymczasowych, usun</w:t>
      </w:r>
      <w:r w:rsidR="003B1D2C">
        <w:rPr>
          <w:sz w:val="24"/>
          <w:szCs w:val="24"/>
        </w:rPr>
        <w:t>ięcia instalacji tymczasowych i </w:t>
      </w:r>
      <w:r>
        <w:rPr>
          <w:sz w:val="24"/>
          <w:szCs w:val="24"/>
        </w:rPr>
        <w:t>ponownego zamontowania istniejącej instalacji, każdorazowo na podstawie uzgodnień poczynionych z Inżynierem. Wykonawca zabezpieczy nadzór właścicieli lub administratorów uzbrojenia podziemnego nad realizacją robót w pobliżu ich uzbrojenia.</w:t>
      </w:r>
    </w:p>
    <w:p w14:paraId="11FACE66" w14:textId="77777777" w:rsidR="005573BC" w:rsidRDefault="005573BC" w:rsidP="005573BC">
      <w:pPr>
        <w:jc w:val="both"/>
        <w:rPr>
          <w:sz w:val="24"/>
          <w:szCs w:val="24"/>
        </w:rPr>
      </w:pPr>
      <w:r>
        <w:rPr>
          <w:sz w:val="24"/>
          <w:szCs w:val="24"/>
        </w:rPr>
        <w:t>Ewentualne koszty nadzoru Wykonawca uwzględni w cenie ofertowej.</w:t>
      </w:r>
    </w:p>
    <w:p w14:paraId="5DCCD5D3" w14:textId="77777777" w:rsidR="005573BC" w:rsidRDefault="005573BC" w:rsidP="005573BC">
      <w:pPr>
        <w:numPr>
          <w:ilvl w:val="2"/>
          <w:numId w:val="1"/>
        </w:numPr>
        <w:tabs>
          <w:tab w:val="clear" w:pos="862"/>
          <w:tab w:val="num" w:pos="741"/>
        </w:tabs>
        <w:spacing w:before="240" w:after="120"/>
        <w:ind w:hanging="862"/>
        <w:jc w:val="both"/>
        <w:outlineLvl w:val="2"/>
        <w:rPr>
          <w:b/>
          <w:sz w:val="24"/>
          <w:szCs w:val="24"/>
        </w:rPr>
      </w:pPr>
      <w:bookmarkStart w:id="47" w:name="_Toc116386696"/>
      <w:r>
        <w:rPr>
          <w:b/>
          <w:sz w:val="24"/>
          <w:szCs w:val="24"/>
        </w:rPr>
        <w:t>Bezpieczeństwo i Higiena Pracy</w:t>
      </w:r>
      <w:bookmarkEnd w:id="47"/>
    </w:p>
    <w:p w14:paraId="1633F764" w14:textId="77777777" w:rsidR="005573BC" w:rsidRDefault="005573BC" w:rsidP="005573BC">
      <w:pPr>
        <w:jc w:val="both"/>
        <w:rPr>
          <w:sz w:val="24"/>
          <w:szCs w:val="24"/>
        </w:rPr>
      </w:pPr>
      <w:r>
        <w:rPr>
          <w:sz w:val="24"/>
          <w:szCs w:val="24"/>
        </w:rPr>
        <w:t>Podczas realizacji Robót Wykonawca będzie przestrzegać przepisów dotyczących bezpieczeństwa i higieny pracy oraz bezp</w:t>
      </w:r>
      <w:r w:rsidR="003B1D2C">
        <w:rPr>
          <w:sz w:val="24"/>
          <w:szCs w:val="24"/>
        </w:rPr>
        <w:t>ieczeństwa i ochrony zdrowia. W </w:t>
      </w:r>
      <w:r>
        <w:rPr>
          <w:sz w:val="24"/>
          <w:szCs w:val="24"/>
        </w:rPr>
        <w:t>szczególności Wykonawca ma obowiązek zadbać, aby personel nie wykonywał pracy w warunkach niebezpiecznych, szkodliwych dla zdrowia oraz nie spełniających odpowiednich wymagań sanitarnych.</w:t>
      </w:r>
    </w:p>
    <w:p w14:paraId="62A674D8" w14:textId="77777777" w:rsidR="005573BC" w:rsidRDefault="005573BC" w:rsidP="005573BC">
      <w:pPr>
        <w:numPr>
          <w:ilvl w:val="3"/>
          <w:numId w:val="1"/>
        </w:numPr>
        <w:spacing w:before="240" w:after="60"/>
        <w:outlineLvl w:val="3"/>
        <w:rPr>
          <w:b/>
          <w:i/>
        </w:rPr>
      </w:pPr>
      <w:bookmarkStart w:id="48" w:name="_Toc116386697"/>
      <w:r>
        <w:rPr>
          <w:b/>
          <w:i/>
        </w:rPr>
        <w:t>Objazdy, Przejazdy i Organizacja Ruchu</w:t>
      </w:r>
      <w:bookmarkEnd w:id="48"/>
    </w:p>
    <w:p w14:paraId="26DD612E" w14:textId="77777777" w:rsidR="005573BC" w:rsidRDefault="005573BC" w:rsidP="005573BC">
      <w:pPr>
        <w:jc w:val="both"/>
        <w:rPr>
          <w:sz w:val="24"/>
          <w:szCs w:val="24"/>
        </w:rPr>
      </w:pPr>
      <w:r>
        <w:rPr>
          <w:sz w:val="24"/>
          <w:szCs w:val="24"/>
        </w:rPr>
        <w:t>Zakres prac koniecznych do wykonana w zakresie Organizacji Ruc</w:t>
      </w:r>
      <w:r>
        <w:rPr>
          <w:color w:val="000000"/>
          <w:sz w:val="24"/>
          <w:szCs w:val="24"/>
        </w:rPr>
        <w:t xml:space="preserve">hu należy do Wykonawcy i obejmuje: </w:t>
      </w:r>
    </w:p>
    <w:p w14:paraId="15E5EBF8" w14:textId="77777777" w:rsidR="005573BC" w:rsidRDefault="005573BC" w:rsidP="005573BC">
      <w:pPr>
        <w:spacing w:before="60" w:after="60"/>
        <w:jc w:val="both"/>
        <w:rPr>
          <w:i/>
          <w:sz w:val="24"/>
          <w:szCs w:val="24"/>
          <w:u w:val="single"/>
        </w:rPr>
      </w:pPr>
      <w:r>
        <w:rPr>
          <w:i/>
          <w:sz w:val="24"/>
          <w:szCs w:val="24"/>
          <w:u w:val="single"/>
        </w:rPr>
        <w:t>Prace organizacyjne</w:t>
      </w:r>
    </w:p>
    <w:p w14:paraId="309A3CCC" w14:textId="77777777" w:rsidR="005573BC" w:rsidRDefault="005573BC" w:rsidP="005573BC">
      <w:pPr>
        <w:numPr>
          <w:ilvl w:val="0"/>
          <w:numId w:val="2"/>
        </w:num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opracowanie oraz uzgodnienie z Inżynierem i odpowiednimi instytucjami Projektu Organizacji Ruchu na czas trwania budowy, wraz z</w:t>
      </w:r>
      <w:r w:rsidR="003B1D2C">
        <w:rPr>
          <w:sz w:val="24"/>
          <w:szCs w:val="24"/>
        </w:rPr>
        <w:t xml:space="preserve"> dostarczeniem kopii Projektu i </w:t>
      </w:r>
      <w:r>
        <w:rPr>
          <w:sz w:val="24"/>
          <w:szCs w:val="24"/>
        </w:rPr>
        <w:t>wprowadzaniem dalszych zmian i uzgodnień wynikających z postępu Robót,</w:t>
      </w:r>
    </w:p>
    <w:p w14:paraId="281B1E53" w14:textId="77777777" w:rsidR="005573BC" w:rsidRDefault="005573BC" w:rsidP="005573BC">
      <w:pPr>
        <w:numPr>
          <w:ilvl w:val="0"/>
          <w:numId w:val="2"/>
        </w:num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ustawienie tymczasowego oznakowania i oświetlenia zgodnie z wymaganiami bezpieczeństwa ruchu,</w:t>
      </w:r>
    </w:p>
    <w:p w14:paraId="3367232E" w14:textId="77777777" w:rsidR="005573BC" w:rsidRDefault="005573BC" w:rsidP="005573BC">
      <w:pPr>
        <w:numPr>
          <w:ilvl w:val="0"/>
          <w:numId w:val="2"/>
        </w:num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przygotowanie terenu,</w:t>
      </w:r>
    </w:p>
    <w:p w14:paraId="16BD6B10" w14:textId="77777777" w:rsidR="005573BC" w:rsidRDefault="005573BC" w:rsidP="005573BC">
      <w:pPr>
        <w:numPr>
          <w:ilvl w:val="0"/>
          <w:numId w:val="2"/>
        </w:num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wykonanie konstrukcji tymczasowych nawierzchni, ramp, chodników, krawężników, barier, oznakowań i drenażu,</w:t>
      </w:r>
    </w:p>
    <w:p w14:paraId="7BC105FF" w14:textId="77777777" w:rsidR="005573BC" w:rsidRDefault="005573BC" w:rsidP="005573BC">
      <w:pPr>
        <w:numPr>
          <w:ilvl w:val="0"/>
          <w:numId w:val="2"/>
        </w:num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tymczasową przebudowę urządzeń obcych.</w:t>
      </w:r>
    </w:p>
    <w:p w14:paraId="371008E4" w14:textId="77777777" w:rsidR="005573BC" w:rsidRDefault="005573BC" w:rsidP="005573BC">
      <w:pPr>
        <w:jc w:val="both"/>
        <w:rPr>
          <w:sz w:val="24"/>
          <w:szCs w:val="24"/>
        </w:rPr>
      </w:pPr>
      <w:r>
        <w:rPr>
          <w:sz w:val="24"/>
          <w:szCs w:val="24"/>
        </w:rPr>
        <w:t>Przed wprowadzeniem tymczasowej organizacji ruchu o planowanych zmianach należy odpowiednio wcześnie zawiadomić:</w:t>
      </w:r>
    </w:p>
    <w:p w14:paraId="7D31D30A" w14:textId="77777777" w:rsidR="005573BC" w:rsidRDefault="005573BC" w:rsidP="005573BC">
      <w:pPr>
        <w:numPr>
          <w:ilvl w:val="0"/>
          <w:numId w:val="2"/>
        </w:num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Straż Pożarną,</w:t>
      </w:r>
    </w:p>
    <w:p w14:paraId="7B7A1A05" w14:textId="77777777" w:rsidR="005573BC" w:rsidRDefault="005573BC" w:rsidP="005573BC">
      <w:pPr>
        <w:numPr>
          <w:ilvl w:val="0"/>
          <w:numId w:val="2"/>
        </w:num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Policję,</w:t>
      </w:r>
    </w:p>
    <w:p w14:paraId="16452788" w14:textId="77777777" w:rsidR="005573BC" w:rsidRDefault="005573BC" w:rsidP="005573BC">
      <w:pPr>
        <w:numPr>
          <w:ilvl w:val="0"/>
          <w:numId w:val="2"/>
        </w:num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Pogotowie Ratunkowe,</w:t>
      </w:r>
    </w:p>
    <w:p w14:paraId="760A4DAA" w14:textId="77777777" w:rsidR="005573BC" w:rsidRDefault="005573BC" w:rsidP="005573BC">
      <w:pPr>
        <w:numPr>
          <w:ilvl w:val="0"/>
          <w:numId w:val="2"/>
        </w:num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mieszkańców i właścicieli posesji przy ulicach w rejonie robót.</w:t>
      </w:r>
    </w:p>
    <w:p w14:paraId="04527AFB" w14:textId="77777777" w:rsidR="005573BC" w:rsidRDefault="005573BC" w:rsidP="005573BC">
      <w:pPr>
        <w:spacing w:before="60" w:after="60"/>
        <w:jc w:val="both"/>
        <w:rPr>
          <w:i/>
          <w:sz w:val="24"/>
          <w:szCs w:val="24"/>
          <w:u w:val="single"/>
        </w:rPr>
      </w:pPr>
      <w:r>
        <w:rPr>
          <w:i/>
          <w:sz w:val="24"/>
          <w:szCs w:val="24"/>
          <w:u w:val="single"/>
        </w:rPr>
        <w:t>Prace utrzymaniowe</w:t>
      </w:r>
    </w:p>
    <w:p w14:paraId="6B44AB59" w14:textId="77777777" w:rsidR="005573BC" w:rsidRDefault="005573BC" w:rsidP="005573BC">
      <w:pPr>
        <w:numPr>
          <w:ilvl w:val="0"/>
          <w:numId w:val="2"/>
        </w:num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oczyszczanie, przestawienie i przykrycie tymczasowych oznakowań pionowych, poziomych, barier i świateł,</w:t>
      </w:r>
    </w:p>
    <w:p w14:paraId="446E7011" w14:textId="77777777" w:rsidR="005573BC" w:rsidRDefault="005573BC" w:rsidP="005573BC">
      <w:pPr>
        <w:numPr>
          <w:ilvl w:val="0"/>
          <w:numId w:val="2"/>
        </w:num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opłaty/dzierżawy terenu,</w:t>
      </w:r>
    </w:p>
    <w:p w14:paraId="5BCE0408" w14:textId="77777777" w:rsidR="005573BC" w:rsidRDefault="005573BC" w:rsidP="005573BC">
      <w:pPr>
        <w:numPr>
          <w:ilvl w:val="0"/>
          <w:numId w:val="2"/>
        </w:num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utrzymanie płynności ruchu publicznego.</w:t>
      </w:r>
    </w:p>
    <w:p w14:paraId="097D882B" w14:textId="77777777" w:rsidR="005573BC" w:rsidRDefault="005573BC" w:rsidP="005573BC">
      <w:pPr>
        <w:spacing w:before="60" w:after="60"/>
        <w:jc w:val="both"/>
        <w:rPr>
          <w:i/>
          <w:sz w:val="24"/>
          <w:szCs w:val="24"/>
          <w:u w:val="single"/>
        </w:rPr>
      </w:pPr>
      <w:r>
        <w:rPr>
          <w:i/>
          <w:sz w:val="24"/>
          <w:szCs w:val="24"/>
          <w:u w:val="single"/>
        </w:rPr>
        <w:t>Prace porządkowe/końcowe</w:t>
      </w:r>
    </w:p>
    <w:p w14:paraId="2FDD8442" w14:textId="77777777" w:rsidR="005573BC" w:rsidRDefault="005573BC" w:rsidP="005573BC">
      <w:pPr>
        <w:numPr>
          <w:ilvl w:val="0"/>
          <w:numId w:val="2"/>
        </w:num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usunięcie wbudowanych tymczasowo materiałów i oznakowania,</w:t>
      </w:r>
    </w:p>
    <w:p w14:paraId="60279903" w14:textId="77777777" w:rsidR="005573BC" w:rsidRDefault="005573BC" w:rsidP="005573BC">
      <w:pPr>
        <w:numPr>
          <w:ilvl w:val="0"/>
          <w:numId w:val="2"/>
        </w:num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doprowadzenie terenu do stanu pierwotnego.</w:t>
      </w:r>
    </w:p>
    <w:p w14:paraId="6A25FB67" w14:textId="77777777" w:rsidR="005573BC" w:rsidRDefault="005573BC" w:rsidP="005573BC">
      <w:pPr>
        <w:jc w:val="both"/>
        <w:rPr>
          <w:sz w:val="24"/>
          <w:szCs w:val="24"/>
        </w:rPr>
      </w:pPr>
      <w:r>
        <w:rPr>
          <w:sz w:val="24"/>
          <w:szCs w:val="24"/>
        </w:rPr>
        <w:t>Ulice przez które przebiegają trasy kanałów</w:t>
      </w:r>
      <w:r w:rsidR="00ED03DA">
        <w:rPr>
          <w:sz w:val="24"/>
          <w:szCs w:val="24"/>
        </w:rPr>
        <w:t xml:space="preserve"> i rurociągów</w:t>
      </w:r>
      <w:r>
        <w:rPr>
          <w:sz w:val="24"/>
          <w:szCs w:val="24"/>
        </w:rPr>
        <w:t xml:space="preserve">, po wykonaniu kanalizacji </w:t>
      </w:r>
      <w:r w:rsidR="00ED03DA">
        <w:rPr>
          <w:sz w:val="24"/>
          <w:szCs w:val="24"/>
        </w:rPr>
        <w:t xml:space="preserve">i wodociągu </w:t>
      </w:r>
      <w:r>
        <w:rPr>
          <w:sz w:val="24"/>
          <w:szCs w:val="24"/>
        </w:rPr>
        <w:t>zostaną odtworzone do stanu pierwotnego.</w:t>
      </w:r>
    </w:p>
    <w:p w14:paraId="4E2A8D29" w14:textId="77777777" w:rsidR="005573BC" w:rsidRDefault="005573BC" w:rsidP="005573BC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Na wykonawcy spoczywa obowiązek uzyskania zezwolenia na zajęcie pasa drogowego na czas prowadzenia robót.</w:t>
      </w:r>
    </w:p>
    <w:p w14:paraId="51764991" w14:textId="77777777" w:rsidR="005573BC" w:rsidRDefault="005573BC" w:rsidP="005573BC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Wykonawca ponosi całą odpowiedzialność za prowadzone roboty w pasie drogowym oraz za wady spowodowane nieprawidłowym wykonaniem robót oraz jest obciążony ewentualnymi kosztami usuwania tych wad.</w:t>
      </w:r>
    </w:p>
    <w:p w14:paraId="41F11A30" w14:textId="77777777" w:rsidR="005573BC" w:rsidRDefault="005573BC" w:rsidP="005573BC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Wykonawca pokryje opłaty (w czasie prowadzenia robót budowlanych) administracyjne za zajęcie pasa drogowego, umieszczenie urządzeń wodnych i kanalizacyjnych w pasie drogowym oraz uzyska wszystkie wymagane uzgodnienia i decyzje w tym zakresie. Koszt tych opłat należy ująć w cenie kontraktowej.</w:t>
      </w:r>
    </w:p>
    <w:p w14:paraId="59868D76" w14:textId="77777777" w:rsidR="005573BC" w:rsidRDefault="005573BC" w:rsidP="005573BC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Po zakończeniu Robót Wykonawca zobowiązany jest odtworzyć wszelkie oznakowania, które zostały uszkodzone lub zdemontowane w trakcie realizacji robót.   </w:t>
      </w:r>
    </w:p>
    <w:p w14:paraId="19EDC288" w14:textId="77777777" w:rsidR="005573BC" w:rsidRDefault="005573BC" w:rsidP="005573BC">
      <w:pPr>
        <w:numPr>
          <w:ilvl w:val="2"/>
          <w:numId w:val="1"/>
        </w:numPr>
        <w:tabs>
          <w:tab w:val="clear" w:pos="862"/>
          <w:tab w:val="num" w:pos="741"/>
        </w:tabs>
        <w:spacing w:before="240" w:after="120"/>
        <w:ind w:hanging="862"/>
        <w:outlineLvl w:val="2"/>
        <w:rPr>
          <w:b/>
          <w:color w:val="000000"/>
          <w:sz w:val="24"/>
          <w:szCs w:val="24"/>
        </w:rPr>
      </w:pPr>
      <w:bookmarkStart w:id="49" w:name="_Toc116386698"/>
      <w:r>
        <w:rPr>
          <w:b/>
          <w:color w:val="000000"/>
          <w:sz w:val="24"/>
          <w:szCs w:val="24"/>
        </w:rPr>
        <w:t>Zapis stanu przed rozpoczęciem robót budowlanych</w:t>
      </w:r>
      <w:bookmarkEnd w:id="49"/>
    </w:p>
    <w:p w14:paraId="514CAD01" w14:textId="77777777" w:rsidR="005573BC" w:rsidRDefault="005573BC" w:rsidP="005573BC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Przed rozpoczęciem wszelkich robót budowlanych, Wykonawca przeprowadzi wizję lokalną Terenu Budowy, budynków, chodników itp., które przylegają do miejsca wykonywania Robót oraz terenu w pobliżu Terenu</w:t>
      </w:r>
      <w:r w:rsidR="003B1D2C">
        <w:rPr>
          <w:color w:val="000000"/>
          <w:sz w:val="24"/>
          <w:szCs w:val="24"/>
        </w:rPr>
        <w:t xml:space="preserve"> Budowy, na który Roboty będą w </w:t>
      </w:r>
      <w:r>
        <w:rPr>
          <w:color w:val="000000"/>
          <w:sz w:val="24"/>
          <w:szCs w:val="24"/>
        </w:rPr>
        <w:t>jakikolwiek oddziaływać. Wszelkie istniejące uszkodzenia i inne ważne szczegóły należy zidentyfikować, opisać, sfotografować lub sfilmować.</w:t>
      </w:r>
    </w:p>
    <w:p w14:paraId="0595D1CA" w14:textId="77777777" w:rsidR="005573BC" w:rsidRDefault="005573BC" w:rsidP="005573BC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Dokumentację taką (w formie zdjęć, filmu, opisu) należy przekazać Inżynierowi w dwóch egzemplarzach oraz w wersji elektronicznej, przed rozpoczęciem wszelkich Robót na Terenie Budowy. Jeśli podczas wizji lokalnej nie ujawniono żadnych uszkodzeń, Wykonawca przekaże Inżynierowi na piśmie potwierdzenie </w:t>
      </w:r>
      <w:r w:rsidR="003B1D2C">
        <w:rPr>
          <w:color w:val="000000"/>
          <w:sz w:val="24"/>
          <w:szCs w:val="24"/>
        </w:rPr>
        <w:t>dokonania inspekcji z </w:t>
      </w:r>
      <w:r>
        <w:rPr>
          <w:color w:val="000000"/>
          <w:sz w:val="24"/>
          <w:szCs w:val="24"/>
        </w:rPr>
        <w:t>adnotacją o braku uszkodzeń przed rozpoczęciem jakichkolwiek działań na Terenie Budowy.</w:t>
      </w:r>
    </w:p>
    <w:p w14:paraId="5F9DDE5D" w14:textId="77777777" w:rsidR="005573BC" w:rsidRDefault="005573BC" w:rsidP="005573BC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O planowanym terminie przeprowadzenia wizji lokalnej Wykonawca poinformuje Inżyniera. Po uzgodnieniu terminu wizji z Inżynierem Wykonawca poinformuje wszystkie zainteresowane strony, które uczestniczyć mają w wizji.</w:t>
      </w:r>
    </w:p>
    <w:p w14:paraId="46688787" w14:textId="77777777" w:rsidR="005573BC" w:rsidRDefault="005573BC" w:rsidP="005573BC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Wszelkie uszkodzenia i/lub wady niezanotowane, a zauważone podczas lub po wykonaniu Robót zostaną naprawione na koszt Wykonawcy, przy czym Wykonawca  przywróci stan sprzed uszkodzenia (lub lepszy) tak, a</w:t>
      </w:r>
      <w:r w:rsidR="003B1D2C">
        <w:rPr>
          <w:color w:val="000000"/>
          <w:sz w:val="24"/>
          <w:szCs w:val="24"/>
        </w:rPr>
        <w:t>by uzyskać aprobatę Inżyniera i </w:t>
      </w:r>
      <w:r>
        <w:rPr>
          <w:color w:val="000000"/>
          <w:sz w:val="24"/>
          <w:szCs w:val="24"/>
        </w:rPr>
        <w:t>właściciela terenu i/lub instytucji przeprowadzającej inspekcje.</w:t>
      </w:r>
    </w:p>
    <w:p w14:paraId="3324158B" w14:textId="77777777" w:rsidR="001D4C38" w:rsidRDefault="001D4C38" w:rsidP="001D4C38">
      <w:pPr>
        <w:numPr>
          <w:ilvl w:val="2"/>
          <w:numId w:val="1"/>
        </w:numPr>
        <w:tabs>
          <w:tab w:val="clear" w:pos="862"/>
          <w:tab w:val="num" w:pos="741"/>
        </w:tabs>
        <w:spacing w:before="240" w:after="120"/>
        <w:ind w:hanging="862"/>
        <w:outlineLvl w:val="2"/>
        <w:rPr>
          <w:b/>
          <w:color w:val="000000"/>
          <w:sz w:val="24"/>
          <w:szCs w:val="24"/>
        </w:rPr>
      </w:pPr>
      <w:bookmarkStart w:id="50" w:name="_Toc116386699"/>
      <w:r>
        <w:rPr>
          <w:b/>
          <w:color w:val="000000"/>
          <w:sz w:val="24"/>
          <w:szCs w:val="24"/>
        </w:rPr>
        <w:t>Przekazanie placu budowy</w:t>
      </w:r>
      <w:bookmarkEnd w:id="50"/>
    </w:p>
    <w:p w14:paraId="0A5B44A0" w14:textId="77777777" w:rsidR="001D4C38" w:rsidRPr="001D4C38" w:rsidRDefault="001D4C38" w:rsidP="001D4C38">
      <w:pPr>
        <w:pStyle w:val="Akapitzlist"/>
        <w:ind w:left="0"/>
        <w:jc w:val="both"/>
        <w:rPr>
          <w:sz w:val="24"/>
          <w:szCs w:val="24"/>
        </w:rPr>
      </w:pPr>
      <w:r w:rsidRPr="001D4C38">
        <w:rPr>
          <w:sz w:val="24"/>
          <w:szCs w:val="24"/>
        </w:rPr>
        <w:t>Zamawiający w terminie określonym w Warunkach Kontraktowych przekaże Wykonawcy plac budowy wraz ze wszystkimi wyma</w:t>
      </w:r>
      <w:r w:rsidR="003B1D2C">
        <w:rPr>
          <w:sz w:val="24"/>
          <w:szCs w:val="24"/>
        </w:rPr>
        <w:t>ganymi uzgodnieniami prawnymi i </w:t>
      </w:r>
      <w:r w:rsidRPr="001D4C38">
        <w:rPr>
          <w:sz w:val="24"/>
          <w:szCs w:val="24"/>
        </w:rPr>
        <w:t>administracyjnymi, Dziennik</w:t>
      </w:r>
      <w:r w:rsidR="00BE10A2">
        <w:rPr>
          <w:sz w:val="24"/>
          <w:szCs w:val="24"/>
        </w:rPr>
        <w:t>i</w:t>
      </w:r>
      <w:r w:rsidRPr="001D4C38">
        <w:rPr>
          <w:sz w:val="24"/>
          <w:szCs w:val="24"/>
        </w:rPr>
        <w:t xml:space="preserve"> Budowy oraz </w:t>
      </w:r>
      <w:r w:rsidR="00BE10A2">
        <w:rPr>
          <w:sz w:val="24"/>
          <w:szCs w:val="24"/>
        </w:rPr>
        <w:t xml:space="preserve">po </w:t>
      </w:r>
      <w:r w:rsidRPr="001D4C38">
        <w:rPr>
          <w:sz w:val="24"/>
          <w:szCs w:val="24"/>
        </w:rPr>
        <w:t>dwa egzemplarze Dokumentacji Projektowej.</w:t>
      </w:r>
    </w:p>
    <w:p w14:paraId="6A645A68" w14:textId="77777777" w:rsidR="001D4C38" w:rsidRPr="001D4C38" w:rsidRDefault="001D4C38" w:rsidP="001D4C38">
      <w:pPr>
        <w:pStyle w:val="Akapitzlist"/>
        <w:ind w:left="0"/>
        <w:jc w:val="both"/>
        <w:rPr>
          <w:sz w:val="24"/>
          <w:szCs w:val="24"/>
        </w:rPr>
      </w:pPr>
      <w:r w:rsidRPr="001D4C38">
        <w:rPr>
          <w:sz w:val="24"/>
          <w:szCs w:val="24"/>
        </w:rPr>
        <w:t>Na Wykonawcy spoczywa odpowiedzialność za ochronę punktów pomiarowych do chwili odbioru końcowego Robót, a uszkodzone lub zniszczone znaki geodezyjne Wykonawca odtworzy i utrwali na własny koszt.</w:t>
      </w:r>
    </w:p>
    <w:p w14:paraId="26ED2F09" w14:textId="77777777" w:rsidR="001D4C38" w:rsidRPr="001D4C38" w:rsidRDefault="001D4C38" w:rsidP="001D4C38">
      <w:pPr>
        <w:pStyle w:val="Akapitzlist"/>
        <w:ind w:left="0"/>
        <w:jc w:val="both"/>
        <w:rPr>
          <w:sz w:val="24"/>
          <w:szCs w:val="24"/>
        </w:rPr>
      </w:pPr>
      <w:r w:rsidRPr="001D4C38">
        <w:rPr>
          <w:sz w:val="24"/>
          <w:szCs w:val="24"/>
        </w:rPr>
        <w:t>Na terenie zamierzenia budowlanego nie występuje wpływ eksploatacji górniczej.</w:t>
      </w:r>
    </w:p>
    <w:p w14:paraId="74322B48" w14:textId="77777777" w:rsidR="00BE10A2" w:rsidRDefault="00BE10A2" w:rsidP="00BE10A2">
      <w:pPr>
        <w:numPr>
          <w:ilvl w:val="2"/>
          <w:numId w:val="1"/>
        </w:numPr>
        <w:tabs>
          <w:tab w:val="clear" w:pos="862"/>
          <w:tab w:val="num" w:pos="741"/>
        </w:tabs>
        <w:spacing w:before="240" w:after="120"/>
        <w:ind w:hanging="862"/>
        <w:outlineLvl w:val="2"/>
        <w:rPr>
          <w:b/>
          <w:color w:val="000000"/>
          <w:sz w:val="24"/>
          <w:szCs w:val="24"/>
        </w:rPr>
      </w:pPr>
      <w:bookmarkStart w:id="51" w:name="_Toc116386700"/>
      <w:r>
        <w:rPr>
          <w:b/>
          <w:color w:val="000000"/>
          <w:sz w:val="24"/>
          <w:szCs w:val="24"/>
        </w:rPr>
        <w:t>Dokumentacja Projektowa i Powykonawcza</w:t>
      </w:r>
      <w:bookmarkEnd w:id="51"/>
    </w:p>
    <w:p w14:paraId="43B36024" w14:textId="77777777" w:rsidR="00BE10A2" w:rsidRDefault="00BE10A2" w:rsidP="00BE10A2">
      <w:pPr>
        <w:numPr>
          <w:ilvl w:val="0"/>
          <w:numId w:val="12"/>
        </w:numPr>
        <w:shd w:val="clear" w:color="auto" w:fill="FFFFFF"/>
        <w:tabs>
          <w:tab w:val="left" w:pos="384"/>
        </w:tabs>
        <w:spacing w:before="211"/>
        <w:ind w:left="38"/>
        <w:rPr>
          <w:spacing w:val="-29"/>
          <w:sz w:val="24"/>
          <w:szCs w:val="24"/>
        </w:rPr>
      </w:pPr>
      <w:r>
        <w:rPr>
          <w:spacing w:val="-5"/>
          <w:sz w:val="24"/>
          <w:szCs w:val="24"/>
        </w:rPr>
        <w:t>Dokumentacja Projektowa stanowi tom 3.1 SIWZ.</w:t>
      </w:r>
    </w:p>
    <w:p w14:paraId="537C3000" w14:textId="77777777" w:rsidR="00BE10A2" w:rsidRDefault="00BE10A2" w:rsidP="00BE10A2">
      <w:pPr>
        <w:numPr>
          <w:ilvl w:val="0"/>
          <w:numId w:val="12"/>
        </w:numPr>
        <w:shd w:val="clear" w:color="auto" w:fill="FFFFFF"/>
        <w:tabs>
          <w:tab w:val="left" w:pos="384"/>
        </w:tabs>
        <w:ind w:left="399" w:hanging="361"/>
        <w:rPr>
          <w:sz w:val="24"/>
          <w:szCs w:val="24"/>
        </w:rPr>
      </w:pPr>
      <w:r>
        <w:rPr>
          <w:spacing w:val="-3"/>
          <w:sz w:val="24"/>
          <w:szCs w:val="24"/>
        </w:rPr>
        <w:t>Dokumentacja Powykonawcza do opracowania przez Wykonawc</w:t>
      </w:r>
      <w:r>
        <w:rPr>
          <w:rFonts w:cs="Times New Roman"/>
          <w:spacing w:val="-3"/>
          <w:sz w:val="24"/>
          <w:szCs w:val="24"/>
        </w:rPr>
        <w:t>ę</w:t>
      </w:r>
      <w:r>
        <w:rPr>
          <w:spacing w:val="-3"/>
          <w:sz w:val="24"/>
          <w:szCs w:val="24"/>
        </w:rPr>
        <w:t xml:space="preserve"> w ramach Ceny </w:t>
      </w:r>
      <w:r>
        <w:rPr>
          <w:spacing w:val="-6"/>
          <w:sz w:val="24"/>
          <w:szCs w:val="24"/>
        </w:rPr>
        <w:t>Kontraktowej.</w:t>
      </w:r>
    </w:p>
    <w:p w14:paraId="5E4A518E" w14:textId="77777777" w:rsidR="00BE10A2" w:rsidRDefault="00BE10A2" w:rsidP="00BE10A2">
      <w:pPr>
        <w:jc w:val="both"/>
        <w:rPr>
          <w:sz w:val="24"/>
          <w:szCs w:val="24"/>
        </w:rPr>
      </w:pPr>
      <w:r>
        <w:rPr>
          <w:sz w:val="24"/>
          <w:szCs w:val="24"/>
        </w:rPr>
        <w:t>Wykonawca we własnym zakresie i na własny koszt opracuje niezbędną do realizacji Kontraktu dokumentację wykonawczą, projekt organizacji ruchu, inwentaryzację wycinki drzew, projekt odwodnienia wykopu, geodezyjną dokumentację powykonawczą obiektu oraz sporządzi i skompletuje wszystkie dokumenty niezbędne do wystąpienia Zamawiającego o dopuszczenie wykonanych sieci i obi</w:t>
      </w:r>
      <w:r w:rsidR="003B1D2C">
        <w:rPr>
          <w:sz w:val="24"/>
          <w:szCs w:val="24"/>
        </w:rPr>
        <w:t>ektów do eksploatacji. Jeżeli w </w:t>
      </w:r>
      <w:r>
        <w:rPr>
          <w:sz w:val="24"/>
          <w:szCs w:val="24"/>
        </w:rPr>
        <w:t>trakcie wykonywania Robót okaże się konieczne uzupełnienie Dokumentacji Projektowej przekazanej przez Zamawiającego, Wykonawca sporządzi brakujące rysunki i ST na własny koszt w 4 egzemplarzach i przedłoży je Inżynierowi do zatwierdzenia.</w:t>
      </w:r>
    </w:p>
    <w:p w14:paraId="6427A174" w14:textId="77777777" w:rsidR="00BE10A2" w:rsidRDefault="00BE10A2" w:rsidP="00BE10A2">
      <w:p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Wykonawca wykona instrukcje obsługi i konserwacji dla wszystkich elementów Robót.</w:t>
      </w:r>
    </w:p>
    <w:p w14:paraId="5F69DC6B" w14:textId="77777777" w:rsidR="00BE10A2" w:rsidRDefault="00BE10A2" w:rsidP="00BE10A2">
      <w:p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Plan Bezpieczeństwa i Ochrony Zdrowia (Plan BIOZ) zostanie opracowany przez Kierownika Budowy z ramienia zadań Wykonawcy. </w:t>
      </w:r>
    </w:p>
    <w:p w14:paraId="7B39E9AE" w14:textId="77777777" w:rsidR="00BE10A2" w:rsidRDefault="00BE10A2" w:rsidP="00BE10A2">
      <w:pPr>
        <w:spacing w:before="1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Dokumentacja sporządzona przez Wykonawcę winna uwzględniać warunki:</w:t>
      </w:r>
    </w:p>
    <w:p w14:paraId="77C6BF3B" w14:textId="77777777" w:rsidR="00BE10A2" w:rsidRDefault="00BE10A2" w:rsidP="00BE10A2">
      <w:pPr>
        <w:numPr>
          <w:ilvl w:val="0"/>
          <w:numId w:val="2"/>
        </w:num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wynikające z praw autorskich,</w:t>
      </w:r>
    </w:p>
    <w:p w14:paraId="1EA32090" w14:textId="77777777" w:rsidR="00BE10A2" w:rsidRDefault="00BE10A2" w:rsidP="00BE10A2">
      <w:pPr>
        <w:numPr>
          <w:ilvl w:val="0"/>
          <w:numId w:val="2"/>
        </w:num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wynikające z przyjętych obliczeń,</w:t>
      </w:r>
    </w:p>
    <w:p w14:paraId="7324FDF7" w14:textId="77777777" w:rsidR="00BE10A2" w:rsidRDefault="00BE10A2" w:rsidP="00BE10A2">
      <w:pPr>
        <w:numPr>
          <w:ilvl w:val="0"/>
          <w:numId w:val="2"/>
        </w:num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wynikające z zaleceń ujętych w projekcie budowlanym.</w:t>
      </w:r>
    </w:p>
    <w:p w14:paraId="6D2FDBC6" w14:textId="77777777" w:rsidR="00BE10A2" w:rsidRDefault="00BE10A2" w:rsidP="00BE10A2">
      <w:p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Dodatkowe dokumentacje sporządzone przez Wykonawcę wraz z niezbędnymi uzgodnieniami powinny zostać zaakceptowane przez Inżyniera.</w:t>
      </w:r>
    </w:p>
    <w:p w14:paraId="600F1C43" w14:textId="77777777" w:rsidR="00BE10A2" w:rsidRDefault="00BE10A2" w:rsidP="00BE10A2">
      <w:pPr>
        <w:jc w:val="both"/>
        <w:rPr>
          <w:sz w:val="24"/>
          <w:szCs w:val="24"/>
        </w:rPr>
      </w:pPr>
      <w:r>
        <w:rPr>
          <w:sz w:val="24"/>
          <w:szCs w:val="24"/>
        </w:rPr>
        <w:t>Koszty dodatkowych dokumentacji sporządzonych przez Wykonawcę należy przewidzieć w cenie robót.</w:t>
      </w:r>
    </w:p>
    <w:p w14:paraId="3EBC0E62" w14:textId="77777777" w:rsidR="00BE10A2" w:rsidRDefault="00BE10A2" w:rsidP="00BE10A2">
      <w:p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Wykonawca w ramach Ceny Kontraktowej winien wykonać dokumentację powykonawczą całości wykonanych robót, w tym również dokumentację geodezyjną. Wykonawca przekaże do Zamawiającego 4 kpl. w/w dokumentacji + wersję elektroniczną. </w:t>
      </w:r>
    </w:p>
    <w:p w14:paraId="4F80897C" w14:textId="77777777" w:rsidR="00BE10A2" w:rsidRDefault="00BE10A2" w:rsidP="00BE10A2">
      <w:pPr>
        <w:spacing w:before="1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Ponadto, powykonawczą dokumentację geodezyjno – kartograficzną Wykonawca powinien przekazać do właściwego ośrodka dokumentacji </w:t>
      </w:r>
      <w:r w:rsidR="003B1D2C">
        <w:rPr>
          <w:color w:val="000000"/>
          <w:sz w:val="24"/>
          <w:szCs w:val="24"/>
        </w:rPr>
        <w:t>geodezyjnej i kartograficznej i </w:t>
      </w:r>
      <w:r>
        <w:rPr>
          <w:color w:val="000000"/>
          <w:sz w:val="24"/>
          <w:szCs w:val="24"/>
        </w:rPr>
        <w:t>uzyskać jej pozytywne uzgodnienia.</w:t>
      </w:r>
    </w:p>
    <w:p w14:paraId="1127499E" w14:textId="77777777" w:rsidR="00BE10A2" w:rsidRDefault="00BE10A2" w:rsidP="00BE10A2">
      <w:p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Uważa się, że Wykonawca uzyskał, w zakresie praktycznie możliwym (biorąc pod uwagę koszt i czas), wszelkie konieczne informacje odnośnie zagrożeń, nieprzewidzianych wydatków oraz innych okoliczności, które mogą wpływać na Dokumenty Ofertowe lub na Roboty. W tym samym zakresie będzie się uważało, ze Wykonawca obejrzał i sprawdził plac budowy, jego otoczenie, powyższe dane i inne dostępne informacje oraz, że przed złożeniem Dokumentów Ofertowych uznał je za wystarczające, jeżeli chodzi o wszystkie odnośne sprawy, obejmujące (bez ograniczenia się do nich):</w:t>
      </w:r>
    </w:p>
    <w:p w14:paraId="2B3FF7A2" w14:textId="77777777" w:rsidR="00BE10A2" w:rsidRDefault="00BE10A2" w:rsidP="00BE10A2">
      <w:pPr>
        <w:numPr>
          <w:ilvl w:val="0"/>
          <w:numId w:val="2"/>
        </w:num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kształt i charakter placu budowy, włącznie z w</w:t>
      </w:r>
      <w:r w:rsidR="003B1D2C">
        <w:rPr>
          <w:sz w:val="24"/>
          <w:szCs w:val="24"/>
        </w:rPr>
        <w:t>arunkami podpowierzchniowymi, i </w:t>
      </w:r>
      <w:r>
        <w:rPr>
          <w:sz w:val="24"/>
          <w:szCs w:val="24"/>
        </w:rPr>
        <w:t>istniejącą infrastrukturą techniczną</w:t>
      </w:r>
    </w:p>
    <w:p w14:paraId="500BD565" w14:textId="77777777" w:rsidR="00BE10A2" w:rsidRDefault="00BE10A2" w:rsidP="00BE10A2">
      <w:pPr>
        <w:numPr>
          <w:ilvl w:val="0"/>
          <w:numId w:val="2"/>
        </w:num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warunki hydrologiczne i klimatyczne,</w:t>
      </w:r>
    </w:p>
    <w:p w14:paraId="710671D5" w14:textId="77777777" w:rsidR="00BE10A2" w:rsidRDefault="00BE10A2" w:rsidP="00BE10A2">
      <w:pPr>
        <w:numPr>
          <w:ilvl w:val="0"/>
          <w:numId w:val="2"/>
        </w:num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zakres i charakter pracy i Dóbr, koniecznych dla realizacji i ukończenia Robót oraz usunięcia wszelkich wad,</w:t>
      </w:r>
    </w:p>
    <w:p w14:paraId="1F49F908" w14:textId="77777777" w:rsidR="00BE10A2" w:rsidRDefault="00BE10A2" w:rsidP="00BE10A2">
      <w:pPr>
        <w:numPr>
          <w:ilvl w:val="0"/>
          <w:numId w:val="2"/>
        </w:num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obowiązujące prawa, procedury i praktyki dotyczące siły roboczej, oraz</w:t>
      </w:r>
    </w:p>
    <w:p w14:paraId="73E37D19" w14:textId="77777777" w:rsidR="00BE10A2" w:rsidRDefault="00BE10A2" w:rsidP="00BE10A2">
      <w:pPr>
        <w:numPr>
          <w:ilvl w:val="0"/>
          <w:numId w:val="2"/>
        </w:num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zapotrzebowanie Wykonawcy dotyczące dostępu, zakwaterowania, urządzeń, personelu, energii, transportu, wody i innych usług.</w:t>
      </w:r>
    </w:p>
    <w:p w14:paraId="79431613" w14:textId="77777777" w:rsidR="005573BC" w:rsidRDefault="005573BC" w:rsidP="005573BC">
      <w:pPr>
        <w:numPr>
          <w:ilvl w:val="1"/>
          <w:numId w:val="1"/>
        </w:numPr>
        <w:spacing w:before="240" w:after="60"/>
        <w:outlineLvl w:val="1"/>
        <w:rPr>
          <w:b/>
          <w:i/>
          <w:color w:val="000000"/>
          <w:sz w:val="28"/>
          <w:szCs w:val="28"/>
        </w:rPr>
      </w:pPr>
      <w:bookmarkStart w:id="52" w:name="_Toc116386701"/>
      <w:r>
        <w:rPr>
          <w:b/>
          <w:i/>
          <w:color w:val="000000"/>
          <w:sz w:val="28"/>
          <w:szCs w:val="28"/>
        </w:rPr>
        <w:t>Materiały i urządzenia</w:t>
      </w:r>
      <w:bookmarkEnd w:id="52"/>
    </w:p>
    <w:p w14:paraId="1DB2C99F" w14:textId="77777777" w:rsidR="005573BC" w:rsidRDefault="005573BC" w:rsidP="005573BC">
      <w:pPr>
        <w:numPr>
          <w:ilvl w:val="2"/>
          <w:numId w:val="1"/>
        </w:numPr>
        <w:tabs>
          <w:tab w:val="clear" w:pos="862"/>
          <w:tab w:val="num" w:pos="741"/>
        </w:tabs>
        <w:spacing w:before="240" w:after="120"/>
        <w:ind w:hanging="862"/>
        <w:outlineLvl w:val="2"/>
        <w:rPr>
          <w:b/>
          <w:sz w:val="24"/>
          <w:szCs w:val="24"/>
        </w:rPr>
      </w:pPr>
      <w:bookmarkStart w:id="53" w:name="_Toc116386702"/>
      <w:r>
        <w:rPr>
          <w:b/>
          <w:sz w:val="24"/>
          <w:szCs w:val="24"/>
        </w:rPr>
        <w:t>Wstęp</w:t>
      </w:r>
      <w:bookmarkEnd w:id="53"/>
    </w:p>
    <w:p w14:paraId="6EED8FD5" w14:textId="77777777" w:rsidR="005573BC" w:rsidRDefault="005573BC" w:rsidP="005573BC">
      <w:pPr>
        <w:spacing w:before="1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Wszystkie materiały i urządzenia stosowane przy wykonaniu kontraktu muszą być:</w:t>
      </w:r>
    </w:p>
    <w:p w14:paraId="2AB3CBA0" w14:textId="77777777" w:rsidR="005573BC" w:rsidRDefault="005573BC" w:rsidP="005573BC">
      <w:pPr>
        <w:numPr>
          <w:ilvl w:val="0"/>
          <w:numId w:val="6"/>
        </w:numPr>
        <w:spacing w:before="1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dopuszczone do obrotu i stosowania zgodnie z obowiązującym prawem ( w tym w szczególności z Prawem budowlanym i Ustawą z dnia 16.04.2004 o wyrobach budowlanych) i posiadać wymagane prawem deklaracje lub certyfikaty zgodności i oznakowanie,</w:t>
      </w:r>
    </w:p>
    <w:p w14:paraId="4E978CAB" w14:textId="77777777" w:rsidR="005573BC" w:rsidRDefault="005573BC" w:rsidP="005573BC">
      <w:pPr>
        <w:numPr>
          <w:ilvl w:val="0"/>
          <w:numId w:val="6"/>
        </w:numPr>
        <w:spacing w:before="1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nowe i nieużywane</w:t>
      </w:r>
    </w:p>
    <w:p w14:paraId="26FC6A44" w14:textId="77777777" w:rsidR="005573BC" w:rsidRDefault="005573BC" w:rsidP="005573BC">
      <w:pPr>
        <w:numPr>
          <w:ilvl w:val="0"/>
          <w:numId w:val="6"/>
        </w:numPr>
        <w:spacing w:before="1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wszelkie materiały z rozbiórek i demontażu Wykonawca zobowiązany jest zagospodarować zgodnie z wymaganiami Ustawy o odpadach. Znalezienie odpowiedniego miejsca zagospodarowania należy do obowiązków Wykonawcy. </w:t>
      </w:r>
      <w:r>
        <w:rPr>
          <w:color w:val="000000"/>
          <w:sz w:val="24"/>
          <w:szCs w:val="24"/>
        </w:rPr>
        <w:lastRenderedPageBreak/>
        <w:t>Całość robót z tym związanych należy ująć w cenie ofertowej.</w:t>
      </w:r>
    </w:p>
    <w:p w14:paraId="3C858CFE" w14:textId="77777777" w:rsidR="005573BC" w:rsidRDefault="005573BC" w:rsidP="005573BC">
      <w:pPr>
        <w:numPr>
          <w:ilvl w:val="0"/>
          <w:numId w:val="6"/>
        </w:numPr>
        <w:spacing w:before="1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Wykonawca zobowiązany jest we własnym zakresie zorganizować i utrzymać składowiska przeznaczone na odkład tymczasowy gruntu pochodzącego z robót ziemnych. Wszelkie koszty związane z usunięciem gruntu z terenu budowy, transportem gruntu, koszty związane ze składowaniem gruntu na składowiskach, koszty utrzymania składowisk, koszty wykonania wsz</w:t>
      </w:r>
      <w:r w:rsidR="00920E8E">
        <w:rPr>
          <w:color w:val="000000"/>
          <w:sz w:val="24"/>
          <w:szCs w:val="24"/>
        </w:rPr>
        <w:t>elkich robót na składowiskach (</w:t>
      </w:r>
      <w:r>
        <w:rPr>
          <w:color w:val="000000"/>
          <w:sz w:val="24"/>
          <w:szCs w:val="24"/>
        </w:rPr>
        <w:t>np. załadunku, wyładunku, przemieszczenia gruntu, formowanie nasypu i inne ) ponosi Wykonawca i należy je uwzględnić w cenie oferty Wykonawcy. Wykonawca na etapie składania oferty powinien dokonać oceny, jaką ilość mas ziemnych będzie należało wywieź na odkład tymczasowy , a jaką na stałe usunąć z terenu budowy. Wykonawca powinien także ustalić lokalizację składowisk tymczasowych, odległość tych miejsc i odpowiednio uwzględnić te parametry w swojej ofercie.</w:t>
      </w:r>
    </w:p>
    <w:p w14:paraId="6A7EC164" w14:textId="77777777" w:rsidR="005573BC" w:rsidRDefault="005573BC" w:rsidP="005573BC">
      <w:pPr>
        <w:spacing w:before="1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W Dokumentacji projektowej mogą występować nazwy własne, znaki towarowe lub być podane niektóre charakterystyczne dla producent</w:t>
      </w:r>
      <w:r w:rsidR="008310A0">
        <w:rPr>
          <w:color w:val="000000"/>
          <w:sz w:val="24"/>
          <w:szCs w:val="24"/>
        </w:rPr>
        <w:t>a wymiary. Nie są one wiążące i </w:t>
      </w:r>
      <w:r>
        <w:rPr>
          <w:color w:val="000000"/>
          <w:sz w:val="24"/>
          <w:szCs w:val="24"/>
        </w:rPr>
        <w:t>można dostarczyć elementy równoważne, natomia</w:t>
      </w:r>
      <w:r w:rsidR="008310A0">
        <w:rPr>
          <w:color w:val="000000"/>
          <w:sz w:val="24"/>
          <w:szCs w:val="24"/>
        </w:rPr>
        <w:t>st wszelkie koszty wynikające z </w:t>
      </w:r>
      <w:r>
        <w:rPr>
          <w:color w:val="000000"/>
          <w:sz w:val="24"/>
          <w:szCs w:val="24"/>
        </w:rPr>
        <w:t>różnic pomiędzy elementami zaprojektowanymi a zaoferowanymi ponosi Wykonawca.</w:t>
      </w:r>
    </w:p>
    <w:p w14:paraId="3B1917BC" w14:textId="77777777" w:rsidR="005573BC" w:rsidRDefault="005573BC" w:rsidP="005573BC">
      <w:pPr>
        <w:numPr>
          <w:ilvl w:val="1"/>
          <w:numId w:val="1"/>
        </w:numPr>
        <w:spacing w:before="240" w:after="60"/>
        <w:outlineLvl w:val="1"/>
        <w:rPr>
          <w:b/>
          <w:i/>
          <w:sz w:val="28"/>
          <w:szCs w:val="28"/>
        </w:rPr>
      </w:pPr>
      <w:bookmarkStart w:id="54" w:name="_Toc116386703"/>
      <w:r>
        <w:rPr>
          <w:b/>
          <w:i/>
          <w:sz w:val="28"/>
          <w:szCs w:val="28"/>
        </w:rPr>
        <w:t>Wykonanie robót</w:t>
      </w:r>
      <w:bookmarkEnd w:id="54"/>
    </w:p>
    <w:p w14:paraId="4CB05E23" w14:textId="77777777" w:rsidR="005573BC" w:rsidRDefault="005573BC" w:rsidP="005573BC">
      <w:pPr>
        <w:numPr>
          <w:ilvl w:val="2"/>
          <w:numId w:val="1"/>
        </w:numPr>
        <w:tabs>
          <w:tab w:val="clear" w:pos="862"/>
          <w:tab w:val="num" w:pos="741"/>
        </w:tabs>
        <w:spacing w:before="240" w:after="120"/>
        <w:ind w:hanging="862"/>
        <w:outlineLvl w:val="2"/>
        <w:rPr>
          <w:b/>
          <w:sz w:val="24"/>
          <w:szCs w:val="24"/>
        </w:rPr>
      </w:pPr>
      <w:bookmarkStart w:id="55" w:name="_Toc116386704"/>
      <w:r>
        <w:rPr>
          <w:b/>
          <w:sz w:val="24"/>
          <w:szCs w:val="24"/>
        </w:rPr>
        <w:t>Wstęp</w:t>
      </w:r>
      <w:bookmarkEnd w:id="55"/>
    </w:p>
    <w:p w14:paraId="25185290" w14:textId="77777777" w:rsidR="005573BC" w:rsidRDefault="005573BC" w:rsidP="005573BC">
      <w:pPr>
        <w:jc w:val="both"/>
        <w:rPr>
          <w:sz w:val="24"/>
          <w:szCs w:val="24"/>
        </w:rPr>
      </w:pPr>
      <w:r>
        <w:rPr>
          <w:sz w:val="24"/>
          <w:szCs w:val="24"/>
        </w:rPr>
        <w:t>Wykonawca z najwyższą starannością, pilnością i wiedzą przewidzianą dla tego typu Robót zrealizuje i ukończy Roboty zgodnie z Kontraktem oraz poleceniami Inżyniera oraz usunie wszelkie wady w Robotach.</w:t>
      </w:r>
    </w:p>
    <w:p w14:paraId="31241CBB" w14:textId="77777777" w:rsidR="005573BC" w:rsidRDefault="005573BC" w:rsidP="005573BC">
      <w:pPr>
        <w:jc w:val="both"/>
        <w:rPr>
          <w:sz w:val="24"/>
          <w:szCs w:val="24"/>
        </w:rPr>
      </w:pPr>
      <w:r>
        <w:rPr>
          <w:sz w:val="24"/>
          <w:szCs w:val="24"/>
        </w:rPr>
        <w:t>Wykonawca jest odpowiedzialny za prowadzenie Robót, zgodnie z Kontraktem, oraz za jakość zastosowanych materiałów wykony</w:t>
      </w:r>
      <w:r w:rsidR="008310A0">
        <w:rPr>
          <w:sz w:val="24"/>
          <w:szCs w:val="24"/>
        </w:rPr>
        <w:t>wanych Robót, za ich zgodność z </w:t>
      </w:r>
      <w:r>
        <w:rPr>
          <w:sz w:val="24"/>
          <w:szCs w:val="24"/>
        </w:rPr>
        <w:t>wymaganiami ST, dokumentacją projektową oraz poleceniami Inżyniera.</w:t>
      </w:r>
    </w:p>
    <w:p w14:paraId="516EF12C" w14:textId="77777777" w:rsidR="005573BC" w:rsidRDefault="005573BC" w:rsidP="005573BC">
      <w:pPr>
        <w:jc w:val="both"/>
        <w:rPr>
          <w:sz w:val="24"/>
          <w:szCs w:val="24"/>
        </w:rPr>
      </w:pPr>
      <w:r>
        <w:rPr>
          <w:sz w:val="24"/>
          <w:szCs w:val="24"/>
        </w:rPr>
        <w:t>Wykonawca ponosi odpowiedzialność, za dokładne wytyczenie w planie i wyznaczenie wysokości wszystkich elementów Robót zgodnie z wymiarami i rz</w:t>
      </w:r>
      <w:r w:rsidR="008310A0">
        <w:rPr>
          <w:sz w:val="24"/>
          <w:szCs w:val="24"/>
        </w:rPr>
        <w:t>ędnymi określonymi w </w:t>
      </w:r>
      <w:r>
        <w:rPr>
          <w:sz w:val="24"/>
          <w:szCs w:val="24"/>
        </w:rPr>
        <w:t>Dokumentacji Projektowej. Następstwa jakiegokolwiek błędu spowodowanego przez Wykonawcę w wytyczeniu i wyznaczaniu Robót zostaną, jeśli wymagać tego będzie Inżynier, poprawione przez Wykonawcę na własny koszt.</w:t>
      </w:r>
    </w:p>
    <w:p w14:paraId="28270A84" w14:textId="77777777" w:rsidR="005573BC" w:rsidRDefault="005573BC" w:rsidP="005573BC">
      <w:pPr>
        <w:jc w:val="both"/>
        <w:rPr>
          <w:sz w:val="24"/>
          <w:szCs w:val="24"/>
        </w:rPr>
      </w:pPr>
      <w:r>
        <w:rPr>
          <w:sz w:val="24"/>
          <w:szCs w:val="24"/>
        </w:rPr>
        <w:t>Sprawdzenie wytyczenia Robót lub wyznaczenia wysokości przez Inżyniera nie zwalnia Wykonawcy od odpowiedzialności za ich dokładność.</w:t>
      </w:r>
    </w:p>
    <w:p w14:paraId="7CCB2225" w14:textId="77777777" w:rsidR="005573BC" w:rsidRDefault="005573BC" w:rsidP="005573BC">
      <w:pPr>
        <w:jc w:val="both"/>
        <w:rPr>
          <w:sz w:val="24"/>
          <w:szCs w:val="24"/>
        </w:rPr>
      </w:pPr>
      <w:r>
        <w:rPr>
          <w:sz w:val="24"/>
          <w:szCs w:val="24"/>
        </w:rPr>
        <w:t>Decyzje Inżyniera dotyczące akceptacji lub odrzucenia materiałów i elementów Robót będą oparte na wymaganiach sformułowanych w Kontrakcie i w ST, a także w normach i wytycznych. Przy podejmowaniu decyzji Inżynier uwzg</w:t>
      </w:r>
      <w:r w:rsidR="008310A0">
        <w:rPr>
          <w:sz w:val="24"/>
          <w:szCs w:val="24"/>
        </w:rPr>
        <w:t>lędni wyniki badań materiałów i </w:t>
      </w:r>
      <w:r>
        <w:rPr>
          <w:sz w:val="24"/>
          <w:szCs w:val="24"/>
        </w:rPr>
        <w:t>Robót, rozrzuty Występujące przy produkcji i przy badaniach materiałów, doświadczenia z przeszłości, wyniki badań naukowych oraz inne czynniki wpływające na rozważaną kwestię.</w:t>
      </w:r>
    </w:p>
    <w:p w14:paraId="17E9EE7D" w14:textId="77777777" w:rsidR="005573BC" w:rsidRDefault="005573BC" w:rsidP="005573BC">
      <w:pPr>
        <w:numPr>
          <w:ilvl w:val="2"/>
          <w:numId w:val="1"/>
        </w:numPr>
        <w:tabs>
          <w:tab w:val="clear" w:pos="862"/>
          <w:tab w:val="num" w:pos="741"/>
        </w:tabs>
        <w:spacing w:before="240" w:after="120"/>
        <w:ind w:hanging="862"/>
        <w:outlineLvl w:val="2"/>
        <w:rPr>
          <w:b/>
          <w:sz w:val="24"/>
          <w:szCs w:val="24"/>
        </w:rPr>
      </w:pPr>
      <w:bookmarkStart w:id="56" w:name="_Toc116386705"/>
      <w:r>
        <w:rPr>
          <w:b/>
          <w:sz w:val="24"/>
          <w:szCs w:val="24"/>
        </w:rPr>
        <w:t>Przebudowa urządzeń kolidujących</w:t>
      </w:r>
      <w:bookmarkEnd w:id="56"/>
    </w:p>
    <w:p w14:paraId="046EED6F" w14:textId="77777777" w:rsidR="005573BC" w:rsidRDefault="005573BC" w:rsidP="005573BC">
      <w:pPr>
        <w:jc w:val="both"/>
        <w:rPr>
          <w:sz w:val="24"/>
          <w:szCs w:val="24"/>
        </w:rPr>
      </w:pPr>
      <w:r>
        <w:rPr>
          <w:sz w:val="24"/>
          <w:szCs w:val="24"/>
        </w:rPr>
        <w:t>Przebudowę urządzeń należy wykonać pod nadzorem i w uzgodnieniu z użytkownikami. Wykonawca ponosi wszystkie koszty nadzorów właścicieli urządzeń w trakcie ich przebudowy i budowy.</w:t>
      </w:r>
    </w:p>
    <w:p w14:paraId="2E975B65" w14:textId="77777777" w:rsidR="005573BC" w:rsidRDefault="005573BC" w:rsidP="005573BC">
      <w:pPr>
        <w:numPr>
          <w:ilvl w:val="2"/>
          <w:numId w:val="1"/>
        </w:numPr>
        <w:tabs>
          <w:tab w:val="clear" w:pos="862"/>
          <w:tab w:val="num" w:pos="741"/>
        </w:tabs>
        <w:spacing w:before="240" w:after="120"/>
        <w:ind w:hanging="862"/>
        <w:outlineLvl w:val="2"/>
        <w:rPr>
          <w:b/>
          <w:sz w:val="24"/>
          <w:szCs w:val="24"/>
        </w:rPr>
      </w:pPr>
      <w:bookmarkStart w:id="57" w:name="_Toc130963847"/>
      <w:bookmarkStart w:id="58" w:name="_Toc116386706"/>
      <w:r>
        <w:rPr>
          <w:b/>
          <w:sz w:val="24"/>
          <w:szCs w:val="24"/>
        </w:rPr>
        <w:t>Czynności geodezyjne na budowie</w:t>
      </w:r>
      <w:bookmarkEnd w:id="57"/>
      <w:bookmarkEnd w:id="58"/>
    </w:p>
    <w:p w14:paraId="7F9A01A3" w14:textId="5CB0C007" w:rsidR="00F27A6D" w:rsidRPr="00DC4B6B" w:rsidRDefault="00F27A6D" w:rsidP="00F27A6D">
      <w:pPr>
        <w:widowControl/>
        <w:autoSpaceDE/>
        <w:autoSpaceDN/>
        <w:adjustRightInd/>
        <w:jc w:val="both"/>
        <w:rPr>
          <w:bCs/>
          <w:color w:val="000000"/>
          <w:sz w:val="24"/>
          <w:szCs w:val="24"/>
        </w:rPr>
      </w:pPr>
      <w:r w:rsidRPr="00F27A6D">
        <w:rPr>
          <w:color w:val="000000"/>
          <w:sz w:val="24"/>
          <w:szCs w:val="24"/>
        </w:rPr>
        <w:t xml:space="preserve">Ustalenia zawarte w niniejszej specyfikacji dotyczą zasad prowadzenia robót związanych z wszystkimi czynnościami mającymi na celu wyznaczenie w terenie przebiegu trasy </w:t>
      </w:r>
      <w:r w:rsidR="007309CA">
        <w:rPr>
          <w:color w:val="000000"/>
          <w:sz w:val="24"/>
          <w:szCs w:val="24"/>
        </w:rPr>
        <w:t xml:space="preserve">sieci i </w:t>
      </w:r>
      <w:r w:rsidRPr="00F27A6D">
        <w:rPr>
          <w:color w:val="000000"/>
          <w:sz w:val="24"/>
          <w:szCs w:val="24"/>
        </w:rPr>
        <w:t>przyłącz</w:t>
      </w:r>
      <w:r w:rsidR="007309CA">
        <w:rPr>
          <w:color w:val="000000"/>
          <w:sz w:val="24"/>
          <w:szCs w:val="24"/>
        </w:rPr>
        <w:t xml:space="preserve"> wod-kan</w:t>
      </w:r>
      <w:r w:rsidRPr="00F27A6D">
        <w:rPr>
          <w:color w:val="000000"/>
          <w:sz w:val="24"/>
          <w:szCs w:val="24"/>
        </w:rPr>
        <w:t xml:space="preserve">, oraz położenia obiektów jak również </w:t>
      </w:r>
      <w:r w:rsidRPr="00F27A6D">
        <w:rPr>
          <w:color w:val="000000"/>
          <w:sz w:val="24"/>
          <w:szCs w:val="24"/>
        </w:rPr>
        <w:lastRenderedPageBreak/>
        <w:t>opracowanie dokumentacji geodezyjnej powykonaw</w:t>
      </w:r>
      <w:r w:rsidR="008310A0">
        <w:rPr>
          <w:color w:val="000000"/>
          <w:sz w:val="24"/>
          <w:szCs w:val="24"/>
        </w:rPr>
        <w:t>czej w formie papierowej oraz w </w:t>
      </w:r>
      <w:r w:rsidRPr="00F27A6D">
        <w:rPr>
          <w:color w:val="000000"/>
          <w:sz w:val="24"/>
          <w:szCs w:val="24"/>
        </w:rPr>
        <w:t>formie c</w:t>
      </w:r>
      <w:r w:rsidR="007309CA">
        <w:rPr>
          <w:color w:val="000000"/>
          <w:sz w:val="24"/>
          <w:szCs w:val="24"/>
        </w:rPr>
        <w:t>yfrowej tj. pliki .dxf lub .dwg oraz pliki .shp u</w:t>
      </w:r>
      <w:r w:rsidR="008310A0">
        <w:rPr>
          <w:color w:val="000000"/>
          <w:sz w:val="24"/>
          <w:szCs w:val="24"/>
        </w:rPr>
        <w:t>możliwiające ich wprowadzenie w </w:t>
      </w:r>
      <w:r w:rsidR="007309CA">
        <w:rPr>
          <w:color w:val="000000"/>
          <w:sz w:val="24"/>
          <w:szCs w:val="24"/>
        </w:rPr>
        <w:t>istniejący system GIS.</w:t>
      </w:r>
      <w:r w:rsidRPr="00F27A6D">
        <w:rPr>
          <w:bCs/>
          <w:color w:val="000000"/>
          <w:sz w:val="24"/>
          <w:szCs w:val="24"/>
        </w:rPr>
        <w:t xml:space="preserve"> </w:t>
      </w:r>
      <w:r w:rsidRPr="00DC4B6B">
        <w:rPr>
          <w:bCs/>
          <w:color w:val="000000"/>
          <w:sz w:val="24"/>
          <w:szCs w:val="24"/>
        </w:rPr>
        <w:t>Prace geodezyjną należy zgłosić do Powiatowego Ośrodka Dokumentacji Geodezyjnej i Kartograficznej w Żywcu</w:t>
      </w:r>
      <w:r>
        <w:rPr>
          <w:bCs/>
          <w:color w:val="000000"/>
          <w:sz w:val="24"/>
          <w:szCs w:val="24"/>
        </w:rPr>
        <w:t>.</w:t>
      </w:r>
    </w:p>
    <w:p w14:paraId="523DC326" w14:textId="77777777" w:rsidR="00F27A6D" w:rsidRPr="00F27A6D" w:rsidRDefault="00F27A6D" w:rsidP="00F27A6D">
      <w:pPr>
        <w:jc w:val="both"/>
        <w:rPr>
          <w:color w:val="000000"/>
          <w:sz w:val="24"/>
          <w:szCs w:val="24"/>
        </w:rPr>
      </w:pPr>
    </w:p>
    <w:p w14:paraId="2674693D" w14:textId="77777777" w:rsidR="005573BC" w:rsidRDefault="005573BC" w:rsidP="005573BC">
      <w:pPr>
        <w:jc w:val="both"/>
        <w:rPr>
          <w:sz w:val="24"/>
          <w:szCs w:val="24"/>
        </w:rPr>
      </w:pPr>
      <w:r>
        <w:rPr>
          <w:sz w:val="24"/>
          <w:szCs w:val="24"/>
        </w:rPr>
        <w:t>Wykonawca będzie odpowiedzialny za prawidłowe, zgodne z dokumentacją projektową, wytyczenie wszystkich nowo projektowanych obiektów przez uprawnionego geodetę, który przeniesie wysokości z reperów, wyzna</w:t>
      </w:r>
      <w:r w:rsidR="008310A0">
        <w:rPr>
          <w:sz w:val="24"/>
          <w:szCs w:val="24"/>
        </w:rPr>
        <w:t>czy kierunki i spadki zgodnie z </w:t>
      </w:r>
      <w:r>
        <w:rPr>
          <w:sz w:val="24"/>
          <w:szCs w:val="24"/>
        </w:rPr>
        <w:t>dokumentacją projektową.</w:t>
      </w:r>
    </w:p>
    <w:p w14:paraId="5AF61A3B" w14:textId="77777777" w:rsidR="005573BC" w:rsidRDefault="005573BC" w:rsidP="005573BC">
      <w:pPr>
        <w:jc w:val="both"/>
        <w:rPr>
          <w:sz w:val="24"/>
          <w:szCs w:val="24"/>
        </w:rPr>
      </w:pPr>
      <w:r>
        <w:rPr>
          <w:sz w:val="24"/>
          <w:szCs w:val="24"/>
        </w:rPr>
        <w:t>Wykonawca zapewni odpowiednie oznakowanie i zabezpieczenie przed uszkodzeniem stałych i tymczasowych reperów i sieci punktów odwzorowania.</w:t>
      </w:r>
    </w:p>
    <w:p w14:paraId="2E5937CE" w14:textId="77777777" w:rsidR="00CE5845" w:rsidRPr="00CE5845" w:rsidRDefault="00CE5845" w:rsidP="00CE5845">
      <w:pPr>
        <w:numPr>
          <w:ilvl w:val="2"/>
          <w:numId w:val="1"/>
        </w:numPr>
        <w:tabs>
          <w:tab w:val="clear" w:pos="862"/>
          <w:tab w:val="num" w:pos="741"/>
        </w:tabs>
        <w:spacing w:before="240" w:after="120"/>
        <w:ind w:hanging="862"/>
        <w:outlineLvl w:val="2"/>
        <w:rPr>
          <w:b/>
          <w:sz w:val="24"/>
          <w:szCs w:val="24"/>
        </w:rPr>
      </w:pPr>
      <w:bookmarkStart w:id="59" w:name="_Toc116386707"/>
      <w:r w:rsidRPr="00CE5845">
        <w:rPr>
          <w:b/>
          <w:sz w:val="24"/>
          <w:szCs w:val="24"/>
        </w:rPr>
        <w:t>Zabezpieczenie placu budowy</w:t>
      </w:r>
      <w:bookmarkEnd w:id="59"/>
    </w:p>
    <w:p w14:paraId="2FBEA2AB" w14:textId="77777777" w:rsidR="00CE5845" w:rsidRDefault="00CE5845" w:rsidP="00CE5845">
      <w:pPr>
        <w:jc w:val="both"/>
        <w:rPr>
          <w:sz w:val="24"/>
          <w:szCs w:val="24"/>
        </w:rPr>
      </w:pPr>
      <w:r>
        <w:rPr>
          <w:sz w:val="24"/>
          <w:szCs w:val="24"/>
        </w:rPr>
        <w:t>Wykonawca jest zobowiązany do zapewnienia i utrzymania bezpieczeństwa placu budowy oraz Robót poza placem budowy w okresie trwania realizacji Kontraktu aż do zakończenia Robót, a w szczególności:</w:t>
      </w:r>
    </w:p>
    <w:p w14:paraId="3F7342E0" w14:textId="77777777" w:rsidR="00CE5845" w:rsidRDefault="00CE5845" w:rsidP="00CE5845">
      <w:pPr>
        <w:numPr>
          <w:ilvl w:val="0"/>
          <w:numId w:val="14"/>
        </w:numPr>
        <w:shd w:val="clear" w:color="auto" w:fill="FFFFFF"/>
        <w:tabs>
          <w:tab w:val="left" w:pos="365"/>
        </w:tabs>
        <w:ind w:left="340" w:hanging="340"/>
        <w:jc w:val="both"/>
        <w:rPr>
          <w:sz w:val="24"/>
          <w:szCs w:val="24"/>
        </w:rPr>
      </w:pPr>
      <w:r>
        <w:rPr>
          <w:sz w:val="24"/>
          <w:szCs w:val="24"/>
        </w:rPr>
        <w:t>Utrzyma warunki bezpiecznej pracy i pobytu os</w:t>
      </w:r>
      <w:r>
        <w:rPr>
          <w:rFonts w:cs="Times New Roman"/>
          <w:sz w:val="24"/>
          <w:szCs w:val="24"/>
        </w:rPr>
        <w:t>ó</w:t>
      </w:r>
      <w:r>
        <w:rPr>
          <w:sz w:val="24"/>
          <w:szCs w:val="24"/>
        </w:rPr>
        <w:t>b wykonuj</w:t>
      </w:r>
      <w:r>
        <w:rPr>
          <w:rFonts w:cs="Times New Roman"/>
          <w:sz w:val="24"/>
          <w:szCs w:val="24"/>
        </w:rPr>
        <w:t>ą</w:t>
      </w:r>
      <w:r>
        <w:rPr>
          <w:sz w:val="24"/>
          <w:szCs w:val="24"/>
        </w:rPr>
        <w:t>cych czynno</w:t>
      </w:r>
      <w:r>
        <w:rPr>
          <w:rFonts w:cs="Times New Roman"/>
          <w:sz w:val="24"/>
          <w:szCs w:val="24"/>
        </w:rPr>
        <w:t>ś</w:t>
      </w:r>
      <w:r>
        <w:rPr>
          <w:sz w:val="24"/>
          <w:szCs w:val="24"/>
        </w:rPr>
        <w:t>ci zwi</w:t>
      </w:r>
      <w:r>
        <w:rPr>
          <w:rFonts w:cs="Times New Roman"/>
          <w:sz w:val="24"/>
          <w:szCs w:val="24"/>
        </w:rPr>
        <w:t>ą</w:t>
      </w:r>
      <w:r>
        <w:rPr>
          <w:sz w:val="24"/>
          <w:szCs w:val="24"/>
        </w:rPr>
        <w:t>zane z budow</w:t>
      </w:r>
      <w:r>
        <w:rPr>
          <w:rFonts w:cs="Times New Roman"/>
          <w:sz w:val="24"/>
          <w:szCs w:val="24"/>
        </w:rPr>
        <w:t xml:space="preserve">ą </w:t>
      </w:r>
      <w:r>
        <w:rPr>
          <w:sz w:val="24"/>
          <w:szCs w:val="24"/>
        </w:rPr>
        <w:t>i nienaruszalno</w:t>
      </w:r>
      <w:r>
        <w:rPr>
          <w:rFonts w:cs="Times New Roman"/>
          <w:sz w:val="24"/>
          <w:szCs w:val="24"/>
        </w:rPr>
        <w:t>ść</w:t>
      </w:r>
      <w:r>
        <w:rPr>
          <w:sz w:val="24"/>
          <w:szCs w:val="24"/>
        </w:rPr>
        <w:t xml:space="preserve"> ich mienia s</w:t>
      </w:r>
      <w:r>
        <w:rPr>
          <w:rFonts w:cs="Times New Roman"/>
          <w:sz w:val="24"/>
          <w:szCs w:val="24"/>
        </w:rPr>
        <w:t>ł</w:t>
      </w:r>
      <w:r>
        <w:rPr>
          <w:sz w:val="24"/>
          <w:szCs w:val="24"/>
        </w:rPr>
        <w:t>u</w:t>
      </w:r>
      <w:r>
        <w:rPr>
          <w:rFonts w:cs="Times New Roman"/>
          <w:sz w:val="24"/>
          <w:szCs w:val="24"/>
        </w:rPr>
        <w:t>żą</w:t>
      </w:r>
      <w:r>
        <w:rPr>
          <w:sz w:val="24"/>
          <w:szCs w:val="24"/>
        </w:rPr>
        <w:t>cego do pracy a tak</w:t>
      </w:r>
      <w:r>
        <w:rPr>
          <w:rFonts w:cs="Times New Roman"/>
          <w:sz w:val="24"/>
          <w:szCs w:val="24"/>
        </w:rPr>
        <w:t>ż</w:t>
      </w:r>
      <w:r>
        <w:rPr>
          <w:sz w:val="24"/>
          <w:szCs w:val="24"/>
        </w:rPr>
        <w:t>e zabezpieczy plac budowy przed dost</w:t>
      </w:r>
      <w:r>
        <w:rPr>
          <w:rFonts w:cs="Times New Roman"/>
          <w:sz w:val="24"/>
          <w:szCs w:val="24"/>
        </w:rPr>
        <w:t>ę</w:t>
      </w:r>
      <w:r>
        <w:rPr>
          <w:sz w:val="24"/>
          <w:szCs w:val="24"/>
        </w:rPr>
        <w:t>pem os</w:t>
      </w:r>
      <w:r>
        <w:rPr>
          <w:rFonts w:cs="Times New Roman"/>
          <w:sz w:val="24"/>
          <w:szCs w:val="24"/>
        </w:rPr>
        <w:t>ó</w:t>
      </w:r>
      <w:r>
        <w:rPr>
          <w:sz w:val="24"/>
          <w:szCs w:val="24"/>
        </w:rPr>
        <w:t>b nieupowa</w:t>
      </w:r>
      <w:r>
        <w:rPr>
          <w:rFonts w:cs="Times New Roman"/>
          <w:sz w:val="24"/>
          <w:szCs w:val="24"/>
        </w:rPr>
        <w:t>ż</w:t>
      </w:r>
      <w:r>
        <w:rPr>
          <w:sz w:val="24"/>
          <w:szCs w:val="24"/>
        </w:rPr>
        <w:t>nionych.</w:t>
      </w:r>
    </w:p>
    <w:p w14:paraId="43D97387" w14:textId="77777777" w:rsidR="00CE5845" w:rsidRDefault="00CE5845" w:rsidP="00CE5845">
      <w:pPr>
        <w:numPr>
          <w:ilvl w:val="0"/>
          <w:numId w:val="14"/>
        </w:numPr>
        <w:shd w:val="clear" w:color="auto" w:fill="FFFFFF"/>
        <w:tabs>
          <w:tab w:val="left" w:pos="365"/>
        </w:tabs>
        <w:ind w:left="340" w:hanging="340"/>
        <w:jc w:val="both"/>
        <w:rPr>
          <w:sz w:val="24"/>
          <w:szCs w:val="24"/>
        </w:rPr>
      </w:pPr>
      <w:r>
        <w:rPr>
          <w:sz w:val="24"/>
          <w:szCs w:val="24"/>
        </w:rPr>
        <w:t>Przed przystąpieniem do Robót Wykonawca przedstawi Inżynierowi do zatwierdzenia uzgodniony z odpowiednim zarządem drogi i organem zarządzającym ruchem projekt organizacji ruchu i zabezpieczenia Robót w okresie trwania budowy. W zależności od potrzeb i postępu Robót projekt organizacji ruchu powinien być aktualizowany przez Wykonawcę na bieżąco.</w:t>
      </w:r>
    </w:p>
    <w:p w14:paraId="0831C7F4" w14:textId="77777777" w:rsidR="00CE5845" w:rsidRDefault="00CE5845" w:rsidP="00CE5845">
      <w:pPr>
        <w:numPr>
          <w:ilvl w:val="0"/>
          <w:numId w:val="14"/>
        </w:numPr>
        <w:shd w:val="clear" w:color="auto" w:fill="FFFFFF"/>
        <w:tabs>
          <w:tab w:val="left" w:pos="365"/>
        </w:tabs>
        <w:ind w:left="340" w:hanging="340"/>
        <w:jc w:val="both"/>
        <w:rPr>
          <w:sz w:val="24"/>
          <w:szCs w:val="24"/>
        </w:rPr>
      </w:pPr>
      <w:r>
        <w:rPr>
          <w:sz w:val="24"/>
          <w:szCs w:val="24"/>
        </w:rPr>
        <w:t>Zabezpieczenie placu budowy w Robotach remontowych („pod ruchem"). Wykonawca jest zobowi</w:t>
      </w:r>
      <w:r>
        <w:rPr>
          <w:rFonts w:cs="Times New Roman"/>
          <w:sz w:val="24"/>
          <w:szCs w:val="24"/>
        </w:rPr>
        <w:t>ą</w:t>
      </w:r>
      <w:r>
        <w:rPr>
          <w:sz w:val="24"/>
          <w:szCs w:val="24"/>
        </w:rPr>
        <w:t xml:space="preserve">zany do utrzymania ruchu publicznego na placu budowy zgodnie z </w:t>
      </w:r>
      <w:r>
        <w:rPr>
          <w:rFonts w:cs="Times New Roman"/>
          <w:sz w:val="24"/>
          <w:szCs w:val="24"/>
        </w:rPr>
        <w:t>„</w:t>
      </w:r>
      <w:r>
        <w:rPr>
          <w:sz w:val="24"/>
          <w:szCs w:val="24"/>
        </w:rPr>
        <w:t>Prawem o ruchu drogowym" i innymi przepisami zwi</w:t>
      </w:r>
      <w:r>
        <w:rPr>
          <w:rFonts w:cs="Times New Roman"/>
          <w:sz w:val="24"/>
          <w:szCs w:val="24"/>
        </w:rPr>
        <w:t>ą</w:t>
      </w:r>
      <w:r>
        <w:rPr>
          <w:sz w:val="24"/>
          <w:szCs w:val="24"/>
        </w:rPr>
        <w:t>zanymi w okresie trwania realizacji kontraktu, a</w:t>
      </w:r>
      <w:r>
        <w:rPr>
          <w:rFonts w:cs="Times New Roman"/>
          <w:sz w:val="24"/>
          <w:szCs w:val="24"/>
        </w:rPr>
        <w:t>ż</w:t>
      </w:r>
      <w:r>
        <w:rPr>
          <w:sz w:val="24"/>
          <w:szCs w:val="24"/>
        </w:rPr>
        <w:t xml:space="preserve"> do zako</w:t>
      </w:r>
      <w:r>
        <w:rPr>
          <w:rFonts w:cs="Times New Roman"/>
          <w:sz w:val="24"/>
          <w:szCs w:val="24"/>
        </w:rPr>
        <w:t>ń</w:t>
      </w:r>
      <w:r>
        <w:rPr>
          <w:sz w:val="24"/>
          <w:szCs w:val="24"/>
        </w:rPr>
        <w:t>czenia i odbioru ostatecznego Rob</w:t>
      </w:r>
      <w:r>
        <w:rPr>
          <w:rFonts w:cs="Times New Roman"/>
          <w:sz w:val="24"/>
          <w:szCs w:val="24"/>
        </w:rPr>
        <w:t>ó</w:t>
      </w:r>
      <w:r>
        <w:rPr>
          <w:sz w:val="24"/>
          <w:szCs w:val="24"/>
        </w:rPr>
        <w:t>t.</w:t>
      </w:r>
    </w:p>
    <w:p w14:paraId="78D0A12C" w14:textId="77777777" w:rsidR="00CE5845" w:rsidRDefault="00CE5845" w:rsidP="00CE5845">
      <w:pPr>
        <w:numPr>
          <w:ilvl w:val="0"/>
          <w:numId w:val="14"/>
        </w:numPr>
        <w:shd w:val="clear" w:color="auto" w:fill="FFFFFF"/>
        <w:tabs>
          <w:tab w:val="left" w:pos="365"/>
        </w:tabs>
        <w:ind w:left="340" w:hanging="3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 czasie wykonywania Robót Wykonawca dostarczy, zainstaluje i będzie obsługiwały wszystkie tymczasowe urządzenia zabezpieczające takie jak: zapory, światła ostrzegawcze, sygnały, itp., zapewniając w ten sposób bezpieczeństwo pojazdów i pieszych. Wykonawca zapewni stałe </w:t>
      </w:r>
      <w:r w:rsidR="008310A0">
        <w:rPr>
          <w:sz w:val="24"/>
          <w:szCs w:val="24"/>
        </w:rPr>
        <w:t>warunki widoczności w dzień i w </w:t>
      </w:r>
      <w:r>
        <w:rPr>
          <w:sz w:val="24"/>
          <w:szCs w:val="24"/>
        </w:rPr>
        <w:t>nocy tych zapór i znaków, dla których jest to nieodzowne ze względów bezpieczeństwa. Wszystkie znaki, zapory i inne urządzenia zabezpieczające będą akceptowane przez Inżyniera.</w:t>
      </w:r>
    </w:p>
    <w:p w14:paraId="76C40466" w14:textId="77777777" w:rsidR="00CE5845" w:rsidRDefault="00CE5845" w:rsidP="00CE5845">
      <w:pPr>
        <w:numPr>
          <w:ilvl w:val="0"/>
          <w:numId w:val="14"/>
        </w:numPr>
        <w:shd w:val="clear" w:color="auto" w:fill="FFFFFF"/>
        <w:tabs>
          <w:tab w:val="left" w:pos="365"/>
        </w:tabs>
        <w:ind w:left="340" w:hanging="3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Wykonawca podejmie odpowiednie środki w celu zabezpieczenia dróg i mostów prowadzących do placu budowy przed uszkodzeniem spowodowanym jego środkami transportu lub jego podwykonawców, dostawców.</w:t>
      </w:r>
    </w:p>
    <w:p w14:paraId="58E9C127" w14:textId="77777777" w:rsidR="00CE5845" w:rsidRDefault="00CE5845" w:rsidP="00CE5845">
      <w:pPr>
        <w:numPr>
          <w:ilvl w:val="0"/>
          <w:numId w:val="14"/>
        </w:numPr>
        <w:shd w:val="clear" w:color="auto" w:fill="FFFFFF"/>
        <w:tabs>
          <w:tab w:val="left" w:pos="365"/>
        </w:tabs>
        <w:ind w:left="340" w:hanging="340"/>
        <w:jc w:val="both"/>
        <w:rPr>
          <w:sz w:val="24"/>
          <w:szCs w:val="24"/>
        </w:rPr>
      </w:pPr>
      <w:r>
        <w:rPr>
          <w:sz w:val="24"/>
          <w:szCs w:val="24"/>
        </w:rPr>
        <w:t>Koszt zabezpieczenia placu budowy i Robót poza placem budowy nie podlega odrębnej zapłacie i przyjmuje się, że jest włączony w Cenę Kontraktową poza pozycjami wymienionymi w Przedmiarze Robót.</w:t>
      </w:r>
    </w:p>
    <w:p w14:paraId="1AA3D800" w14:textId="77777777" w:rsidR="00CE5845" w:rsidRPr="00CE5845" w:rsidRDefault="00CE5845" w:rsidP="00CE5845">
      <w:pPr>
        <w:numPr>
          <w:ilvl w:val="2"/>
          <w:numId w:val="1"/>
        </w:numPr>
        <w:tabs>
          <w:tab w:val="clear" w:pos="862"/>
          <w:tab w:val="num" w:pos="741"/>
        </w:tabs>
        <w:spacing w:before="240" w:after="120"/>
        <w:ind w:hanging="862"/>
        <w:outlineLvl w:val="2"/>
        <w:rPr>
          <w:b/>
          <w:sz w:val="24"/>
          <w:szCs w:val="24"/>
        </w:rPr>
      </w:pPr>
      <w:bookmarkStart w:id="60" w:name="_Toc116386708"/>
      <w:r>
        <w:rPr>
          <w:b/>
          <w:sz w:val="24"/>
          <w:szCs w:val="24"/>
        </w:rPr>
        <w:t>Stosowanie przepisów prawa i norm</w:t>
      </w:r>
      <w:bookmarkEnd w:id="60"/>
    </w:p>
    <w:p w14:paraId="1AA241E2" w14:textId="77777777" w:rsidR="00CE5845" w:rsidRDefault="00CE5845" w:rsidP="00CE584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W Specyfikacji Technicznej zostały wymienione Normy krajowe. Winny one być traktowane jako integralna część Specyfikacji </w:t>
      </w:r>
      <w:smartTag w:uri="urn:schemas-microsoft-com:office:smarttags" w:element="PersonName">
        <w:r>
          <w:rPr>
            <w:sz w:val="24"/>
            <w:szCs w:val="24"/>
          </w:rPr>
          <w:t>Techniczny</w:t>
        </w:r>
      </w:smartTag>
      <w:r w:rsidR="008310A0">
        <w:rPr>
          <w:sz w:val="24"/>
          <w:szCs w:val="24"/>
        </w:rPr>
        <w:t>ch i czytane w połączeniu z </w:t>
      </w:r>
      <w:r>
        <w:rPr>
          <w:sz w:val="24"/>
          <w:szCs w:val="24"/>
        </w:rPr>
        <w:t>Dokumentacją Projektową i Specyfikacją, w których są wymienione.</w:t>
      </w:r>
    </w:p>
    <w:p w14:paraId="5DC63252" w14:textId="77777777" w:rsidR="00CE5845" w:rsidRDefault="00CE5845" w:rsidP="00CE5845">
      <w:p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Wykonawca jest zobowiązany do przestrzegania innych norm krajowych, które obowiązują w związku z wykonaniem prac objętych Kontraktem i stosowania ich postanowień na równi z wszystkimi innymi wymaganiami, zawartymi w Specyfikacji Technicznej. Zakłada się, iż Wykonawca dogłę</w:t>
      </w:r>
      <w:r w:rsidR="008310A0">
        <w:rPr>
          <w:sz w:val="24"/>
          <w:szCs w:val="24"/>
        </w:rPr>
        <w:t xml:space="preserve">bnie zaznajomił się z treścią </w:t>
      </w:r>
      <w:r w:rsidR="008310A0">
        <w:rPr>
          <w:sz w:val="24"/>
          <w:szCs w:val="24"/>
        </w:rPr>
        <w:lastRenderedPageBreak/>
        <w:t>i </w:t>
      </w:r>
      <w:r>
        <w:rPr>
          <w:sz w:val="24"/>
          <w:szCs w:val="24"/>
        </w:rPr>
        <w:t>wymaganiami tych norm.</w:t>
      </w:r>
    </w:p>
    <w:p w14:paraId="17856EF9" w14:textId="77777777" w:rsidR="00CE5845" w:rsidRDefault="00CE5845" w:rsidP="00CE5845">
      <w:p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Wykonawca Robót jest zobowiązany do bezwzględnego przestrzegania Prawa Polskiego w trakcie prowadzenia Robót.</w:t>
      </w:r>
    </w:p>
    <w:p w14:paraId="74FF119B" w14:textId="77777777" w:rsidR="00CE5845" w:rsidRDefault="00CE5845" w:rsidP="00CE584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Wykonawca zobowiązany jest znać wszystkie przepisy </w:t>
      </w:r>
      <w:r w:rsidR="008310A0">
        <w:rPr>
          <w:sz w:val="24"/>
          <w:szCs w:val="24"/>
        </w:rPr>
        <w:t>wydane przez władze centralne i </w:t>
      </w:r>
      <w:r>
        <w:rPr>
          <w:sz w:val="24"/>
          <w:szCs w:val="24"/>
        </w:rPr>
        <w:t xml:space="preserve">miejscowe oraz inne przepisy i wytyczne, które są </w:t>
      </w:r>
      <w:r w:rsidR="008310A0">
        <w:rPr>
          <w:sz w:val="24"/>
          <w:szCs w:val="24"/>
        </w:rPr>
        <w:t>w jakikolwiek sposób związane z </w:t>
      </w:r>
      <w:r>
        <w:rPr>
          <w:sz w:val="24"/>
          <w:szCs w:val="24"/>
        </w:rPr>
        <w:t>Robotami i będzie w pełni odpowiedzialny za przestrzeganie tych pra</w:t>
      </w:r>
      <w:r w:rsidR="008310A0">
        <w:rPr>
          <w:sz w:val="24"/>
          <w:szCs w:val="24"/>
        </w:rPr>
        <w:t>w, przepisów i </w:t>
      </w:r>
      <w:r>
        <w:rPr>
          <w:sz w:val="24"/>
          <w:szCs w:val="24"/>
        </w:rPr>
        <w:t>wytycznych (w tym przepisów i norm Unii Europejskiej) podczas prowadzenia Robót.</w:t>
      </w:r>
    </w:p>
    <w:p w14:paraId="78536EA0" w14:textId="77777777" w:rsidR="00CE5845" w:rsidRDefault="00CE5845" w:rsidP="00CE5845">
      <w:pPr>
        <w:jc w:val="both"/>
        <w:rPr>
          <w:sz w:val="24"/>
          <w:szCs w:val="24"/>
        </w:rPr>
      </w:pPr>
      <w:r>
        <w:rPr>
          <w:sz w:val="24"/>
          <w:szCs w:val="24"/>
        </w:rPr>
        <w:t>Wykonawca będzie przestrzegać praw patentowych i będzie w pełni odpowiedzialny za wypełnienie wszelkich wymagań prawnych odnośnie wykorzystania opatentowanych urządzeń lub metod i w sposób ciągły będzie informować Inżyniera o swoich działaniach, przedstawiając kopie zezwoleń i inne odnośne dokumenty</w:t>
      </w:r>
    </w:p>
    <w:p w14:paraId="33C7F220" w14:textId="77777777" w:rsidR="00CE5845" w:rsidRDefault="00CE5845" w:rsidP="00CE5845">
      <w:pPr>
        <w:numPr>
          <w:ilvl w:val="2"/>
          <w:numId w:val="1"/>
        </w:numPr>
        <w:tabs>
          <w:tab w:val="clear" w:pos="862"/>
          <w:tab w:val="num" w:pos="741"/>
        </w:tabs>
        <w:spacing w:before="240" w:after="120"/>
        <w:ind w:hanging="862"/>
        <w:outlineLvl w:val="2"/>
        <w:rPr>
          <w:b/>
          <w:sz w:val="24"/>
          <w:szCs w:val="24"/>
        </w:rPr>
      </w:pPr>
      <w:bookmarkStart w:id="61" w:name="_Toc116386709"/>
      <w:r>
        <w:rPr>
          <w:b/>
          <w:sz w:val="24"/>
          <w:szCs w:val="24"/>
        </w:rPr>
        <w:t>Program robót</w:t>
      </w:r>
      <w:bookmarkEnd w:id="61"/>
    </w:p>
    <w:p w14:paraId="18A09529" w14:textId="77777777" w:rsidR="00CE5845" w:rsidRDefault="00CE5845" w:rsidP="00CE5845">
      <w:pPr>
        <w:jc w:val="both"/>
        <w:rPr>
          <w:sz w:val="24"/>
          <w:szCs w:val="24"/>
        </w:rPr>
      </w:pPr>
      <w:r>
        <w:rPr>
          <w:sz w:val="24"/>
          <w:szCs w:val="24"/>
        </w:rPr>
        <w:t>Wykonawca przy sporządzaniu Programu Robót powinien uwzględnić następujące czynniki i warunki:</w:t>
      </w:r>
    </w:p>
    <w:p w14:paraId="63871012" w14:textId="77777777" w:rsidR="00CE5845" w:rsidRDefault="00CE5845" w:rsidP="00CE5845">
      <w:pPr>
        <w:numPr>
          <w:ilvl w:val="0"/>
          <w:numId w:val="2"/>
        </w:num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dojazdy i wyjazdy z placu Robót muszą być zapewnione przed rozpoczęciem jakichkolwiek Robót,</w:t>
      </w:r>
    </w:p>
    <w:p w14:paraId="4F807BFF" w14:textId="77777777" w:rsidR="00CE5845" w:rsidRDefault="00CE5845" w:rsidP="00CE5845">
      <w:pPr>
        <w:numPr>
          <w:ilvl w:val="0"/>
          <w:numId w:val="2"/>
        </w:num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wszystkie urządzenia związane z bezpieczeństwem i organizacją Ruchu powinny znajdować się w odpowiednim miejscu przed rozpoczęciem Robót na danym obszarze,</w:t>
      </w:r>
    </w:p>
    <w:p w14:paraId="0F21D057" w14:textId="77777777" w:rsidR="00CE5845" w:rsidRDefault="00CE5845" w:rsidP="00CE5845">
      <w:pPr>
        <w:numPr>
          <w:ilvl w:val="0"/>
          <w:numId w:val="2"/>
        </w:num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należy określić strefy wpływu pracy ciężkiego sprzętu na istniejącą zabudowę. Przed przystąpieniem do Robót należy dla budynków w tej strefie sporządzić inwentaryzację i ocenę stanu technicznego. Koszt wykonania tych opracowań obciąża Wykonawcę.</w:t>
      </w:r>
    </w:p>
    <w:p w14:paraId="1F423FE5" w14:textId="77777777" w:rsidR="00CE5845" w:rsidRDefault="00CE5845" w:rsidP="00CE5845">
      <w:pPr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Wykonawca w terminie do 7 dni od podpisania umowy przedstawi Program – Harmonogram realizacji.</w:t>
      </w:r>
    </w:p>
    <w:p w14:paraId="4B9A0710" w14:textId="77777777" w:rsidR="00CE5845" w:rsidRDefault="00CE5845" w:rsidP="00CE5845">
      <w:pPr>
        <w:numPr>
          <w:ilvl w:val="2"/>
          <w:numId w:val="1"/>
        </w:numPr>
        <w:tabs>
          <w:tab w:val="clear" w:pos="862"/>
          <w:tab w:val="num" w:pos="741"/>
        </w:tabs>
        <w:spacing w:before="240" w:after="120"/>
        <w:ind w:hanging="862"/>
        <w:outlineLvl w:val="2"/>
        <w:rPr>
          <w:b/>
          <w:sz w:val="24"/>
          <w:szCs w:val="24"/>
        </w:rPr>
      </w:pPr>
      <w:bookmarkStart w:id="62" w:name="_Toc116386710"/>
      <w:r>
        <w:rPr>
          <w:b/>
          <w:sz w:val="24"/>
          <w:szCs w:val="24"/>
        </w:rPr>
        <w:t>Ochrona przeciwpożarowa</w:t>
      </w:r>
      <w:bookmarkEnd w:id="62"/>
    </w:p>
    <w:p w14:paraId="6F0DC69A" w14:textId="77777777" w:rsidR="00CE5845" w:rsidRPr="00CE5845" w:rsidRDefault="00CE5845" w:rsidP="00CE5845">
      <w:pPr>
        <w:pStyle w:val="Akapitzlist"/>
        <w:ind w:left="0"/>
        <w:jc w:val="both"/>
        <w:rPr>
          <w:sz w:val="24"/>
          <w:szCs w:val="24"/>
        </w:rPr>
      </w:pPr>
      <w:r w:rsidRPr="00CE5845">
        <w:rPr>
          <w:sz w:val="24"/>
          <w:szCs w:val="24"/>
        </w:rPr>
        <w:t>Wykonawca będzie przestrzegać przepisów ochrony przeciwpożarowej. W celu zabezpieczenia p.poż. na placu budowy należy przewidzieć punkty p.poż. Wykonawca będzie utrzymywać sprawny sprzęt przeciwpożarowy, wyma</w:t>
      </w:r>
      <w:r>
        <w:rPr>
          <w:sz w:val="24"/>
          <w:szCs w:val="24"/>
        </w:rPr>
        <w:t>gany przez odpowiednie przepisy</w:t>
      </w:r>
      <w:r w:rsidRPr="00CE5845">
        <w:rPr>
          <w:sz w:val="24"/>
          <w:szCs w:val="24"/>
        </w:rPr>
        <w:t>. Materiały łatwopalne będą składowane w sposób zgodny z odpowiednimi przepisami i zabezpieczone przed dostępem osób trzecich. Wykonawca będzie odpowiedzialny za wszelkie straty spowodowane pożarem wywołanym jako rezultat realizacji Robót albo przez personel Wykonawcy.</w:t>
      </w:r>
    </w:p>
    <w:p w14:paraId="7E890152" w14:textId="77777777" w:rsidR="00AD5136" w:rsidRDefault="00AD5136" w:rsidP="00AD5136">
      <w:pPr>
        <w:numPr>
          <w:ilvl w:val="2"/>
          <w:numId w:val="1"/>
        </w:numPr>
        <w:tabs>
          <w:tab w:val="clear" w:pos="862"/>
          <w:tab w:val="num" w:pos="741"/>
        </w:tabs>
        <w:spacing w:before="240" w:after="120"/>
        <w:ind w:hanging="862"/>
        <w:outlineLvl w:val="2"/>
        <w:rPr>
          <w:b/>
          <w:sz w:val="24"/>
          <w:szCs w:val="24"/>
        </w:rPr>
      </w:pPr>
      <w:bookmarkStart w:id="63" w:name="_Toc116386711"/>
      <w:r>
        <w:rPr>
          <w:b/>
          <w:sz w:val="24"/>
          <w:szCs w:val="24"/>
        </w:rPr>
        <w:t>Ochrona własności publicznej i prywatnej</w:t>
      </w:r>
      <w:bookmarkEnd w:id="63"/>
    </w:p>
    <w:p w14:paraId="69049EE6" w14:textId="77777777" w:rsidR="00AD5136" w:rsidRPr="00AD5136" w:rsidRDefault="00AD5136" w:rsidP="00AD5136">
      <w:pPr>
        <w:pStyle w:val="Akapitzlist"/>
        <w:ind w:left="0"/>
        <w:jc w:val="both"/>
        <w:rPr>
          <w:sz w:val="24"/>
          <w:szCs w:val="24"/>
        </w:rPr>
      </w:pPr>
      <w:r w:rsidRPr="00AD5136">
        <w:rPr>
          <w:sz w:val="24"/>
          <w:szCs w:val="24"/>
        </w:rPr>
        <w:t>Wykonawca odpowiada za ochronę instalacji na powierzchni ziemi i za urządzenia podziemne, takie jak rurociągi, kable itp. oraz uzyska od odpowiednich władz będących właścicielami tych urządzeń potwierdzenie informacji dostarczonych mu przez Zamawiającego w ramach planu ich lokalizacji. Wykonawca zapewni właściwe oznaczenie i zabezpieczenie przed uszkodzeniem tych instalacji i urządzeń w czasie trwania budowy. Wykonawca zobowiązany jest umieścić w swoim programie rezerwę czasową dla wszelkiego rodzaju Robót, które mają być wykonane w zakresie przełożenia instalacji i urządzeń podziemnych na placu budowy i powiadomić Inżynier</w:t>
      </w:r>
      <w:r w:rsidR="008310A0">
        <w:rPr>
          <w:sz w:val="24"/>
          <w:szCs w:val="24"/>
        </w:rPr>
        <w:t>a i </w:t>
      </w:r>
      <w:r w:rsidRPr="00AD5136">
        <w:rPr>
          <w:sz w:val="24"/>
          <w:szCs w:val="24"/>
        </w:rPr>
        <w:t xml:space="preserve">władze lokalne o zamiarze rozpoczęcia Robót. O fakcie przypadkowego uszkodzenia tych instalacji Wykonawca bezzwłocznie powiadomi Inżyniera i zainteresowane władze oraz będzie z nimi współpracował dostarczając wszelkiej pomocy potrzebnej przy dokonywaniu napraw. Wykonawca będzie odpowiadać za wszelkie spowodowane przez jego działania uszkodzenia instalacji na powierzchni ziemi i urządzeń podziemnych </w:t>
      </w:r>
      <w:r w:rsidRPr="00AD5136">
        <w:rPr>
          <w:sz w:val="24"/>
          <w:szCs w:val="24"/>
        </w:rPr>
        <w:lastRenderedPageBreak/>
        <w:t>wykazanych w dokumentach dostarczonych mu przez Zamawiającego. Prace związane ze skrzyżowaniami z uzbrojeniem i inną infrastrukturą liniową Wykonawca zobowiązany jest wykonać pod nadzorem ich użytkowników.</w:t>
      </w:r>
    </w:p>
    <w:p w14:paraId="7150BDFC" w14:textId="77777777" w:rsidR="00AD5136" w:rsidRPr="00AD5136" w:rsidRDefault="00AD5136" w:rsidP="00AD5136">
      <w:pPr>
        <w:pStyle w:val="Akapitzlist"/>
        <w:ind w:left="0"/>
        <w:jc w:val="both"/>
        <w:rPr>
          <w:sz w:val="24"/>
          <w:szCs w:val="24"/>
        </w:rPr>
      </w:pPr>
      <w:r w:rsidRPr="00AD5136">
        <w:rPr>
          <w:sz w:val="24"/>
          <w:szCs w:val="24"/>
        </w:rPr>
        <w:t>Koszty uzgodnień i nadzoru obcego / nadzór eksploatatorów istniejącego uzbrojenia  nad wykonawstwem przy zbliżeniach do istniejących sieci / ponosi Wykonawca .</w:t>
      </w:r>
    </w:p>
    <w:p w14:paraId="419563FC" w14:textId="77777777" w:rsidR="00AD5136" w:rsidRPr="00AD5136" w:rsidRDefault="00AD5136" w:rsidP="00AD5136">
      <w:pPr>
        <w:jc w:val="both"/>
        <w:rPr>
          <w:sz w:val="24"/>
          <w:szCs w:val="24"/>
          <w:u w:val="single"/>
        </w:rPr>
      </w:pPr>
      <w:r w:rsidRPr="00AD5136">
        <w:rPr>
          <w:sz w:val="24"/>
          <w:szCs w:val="24"/>
          <w:u w:val="single"/>
        </w:rPr>
        <w:t>Prawo tranzytu i zaplecze</w:t>
      </w:r>
    </w:p>
    <w:p w14:paraId="1B2982B5" w14:textId="77777777" w:rsidR="00AD5136" w:rsidRPr="00AD5136" w:rsidRDefault="00AD5136" w:rsidP="00AD5136">
      <w:pPr>
        <w:jc w:val="both"/>
        <w:rPr>
          <w:sz w:val="24"/>
          <w:szCs w:val="24"/>
        </w:rPr>
      </w:pPr>
      <w:r w:rsidRPr="00AD5136">
        <w:rPr>
          <w:sz w:val="24"/>
          <w:szCs w:val="24"/>
        </w:rPr>
        <w:t>Wykonawca poniesie wszelkie koszty i obciążenia z tytułu specjalnych i/lub czasowych praw przejazdu, których może potrzebować, włączając te dotyczące dostępu do placu budowy. Wykonawca uzyska także na własne ryzyko i koszt, wszelkie dodatkowe urządzenia poza placem budowy, których może potrzebować dla celów Robót.</w:t>
      </w:r>
    </w:p>
    <w:p w14:paraId="22880A29" w14:textId="77777777" w:rsidR="00AD5136" w:rsidRPr="00AD5136" w:rsidRDefault="00AD5136" w:rsidP="00AD5136">
      <w:pPr>
        <w:pStyle w:val="Akapitzlist"/>
        <w:ind w:left="0"/>
        <w:jc w:val="both"/>
        <w:rPr>
          <w:sz w:val="24"/>
          <w:szCs w:val="24"/>
        </w:rPr>
      </w:pPr>
      <w:r w:rsidRPr="00AD5136">
        <w:rPr>
          <w:sz w:val="24"/>
          <w:szCs w:val="24"/>
        </w:rPr>
        <w:t>Wykonawca powinien zapewnić dojazdy do po</w:t>
      </w:r>
      <w:r w:rsidR="008310A0">
        <w:rPr>
          <w:sz w:val="24"/>
          <w:szCs w:val="24"/>
        </w:rPr>
        <w:t>szczególnych posesji będących w </w:t>
      </w:r>
      <w:r w:rsidRPr="00AD5136">
        <w:rPr>
          <w:sz w:val="24"/>
          <w:szCs w:val="24"/>
        </w:rPr>
        <w:t>obszarze wpływów prac wykopkowych i budowlanych, a także na plac budowy dla pogotowia straży pożarnej itp. podczas wykonywania prac na koszt własny. Prace wykopkowe i konstrukcyjne należy prowadzić etapami według projektu organizacji robót zatwierdzonych przez Inżyniera.</w:t>
      </w:r>
    </w:p>
    <w:p w14:paraId="57FA8768" w14:textId="77777777" w:rsidR="00AD5136" w:rsidRPr="00AD5136" w:rsidRDefault="00AD5136" w:rsidP="00AD5136">
      <w:pPr>
        <w:jc w:val="both"/>
        <w:rPr>
          <w:sz w:val="24"/>
          <w:szCs w:val="24"/>
          <w:u w:val="single"/>
        </w:rPr>
      </w:pPr>
      <w:bookmarkStart w:id="64" w:name="_Toc130632328"/>
      <w:bookmarkStart w:id="65" w:name="_Toc139117478"/>
      <w:r w:rsidRPr="00AD5136">
        <w:rPr>
          <w:sz w:val="24"/>
          <w:szCs w:val="24"/>
          <w:u w:val="single"/>
        </w:rPr>
        <w:t>Unikanie zakłóc</w:t>
      </w:r>
      <w:bookmarkEnd w:id="64"/>
      <w:bookmarkEnd w:id="65"/>
      <w:r w:rsidRPr="00AD5136">
        <w:rPr>
          <w:sz w:val="24"/>
          <w:szCs w:val="24"/>
          <w:u w:val="single"/>
        </w:rPr>
        <w:t>eń</w:t>
      </w:r>
    </w:p>
    <w:p w14:paraId="412989AE" w14:textId="77777777" w:rsidR="00AD5136" w:rsidRPr="00AD5136" w:rsidRDefault="00AD5136" w:rsidP="00AD5136">
      <w:pPr>
        <w:jc w:val="both"/>
        <w:rPr>
          <w:sz w:val="24"/>
          <w:szCs w:val="24"/>
        </w:rPr>
      </w:pPr>
      <w:r w:rsidRPr="00AD5136">
        <w:rPr>
          <w:sz w:val="24"/>
          <w:szCs w:val="24"/>
        </w:rPr>
        <w:t>Zgodnie z obowiązującymi przepisami oraz wymogami władz drogowych, plac budowy -wykopy powinny być zabezpieczane prowizorycznymi ogrodzeniami, a w nocy oświetlone czerwonymi światłami ostrzegawczymi. W trakcie realizacji robót przejścia dla osób pieszych powinny być zabezpieczone mostkami i oznaczone znakami drogowymi. Roboty wykonywane w pobliżu istniejącego uzbrojenia Wykonawca może realizować pod płatnym nadzorem ich użytkowników. Wykonawca w trakcie realizacji robót zobowiązany jest podjąć wszelkie niezbędne czynności dla prawidłowego zabezpieczenia przed uszkodzeniem istniejących drzewa oraz chronić przed zanieczyszczeniem wody płynące oraz zapewnić czystość chodników i jezdni. Mycie chodników i jezdni należy wykonywać min. 2 razy na dzień. Do obowiązku Wykonawcy należy opracowanie oraz uzgodnienie z Inżynierem pro</w:t>
      </w:r>
      <w:r w:rsidR="008310A0">
        <w:rPr>
          <w:sz w:val="24"/>
          <w:szCs w:val="24"/>
        </w:rPr>
        <w:t>jekt zabezpieczenia chodników i </w:t>
      </w:r>
      <w:r w:rsidRPr="00AD5136">
        <w:rPr>
          <w:sz w:val="24"/>
          <w:szCs w:val="24"/>
        </w:rPr>
        <w:t>jezdni dla budowy usytuowanej przy ulicy wymagając</w:t>
      </w:r>
      <w:r w:rsidR="008310A0">
        <w:rPr>
          <w:sz w:val="24"/>
          <w:szCs w:val="24"/>
        </w:rPr>
        <w:t>ej odpowiednich zabezpieczeń, a </w:t>
      </w:r>
      <w:r w:rsidRPr="00AD5136">
        <w:rPr>
          <w:sz w:val="24"/>
          <w:szCs w:val="24"/>
        </w:rPr>
        <w:t>także uzyskanie stosownych uzgodnień.</w:t>
      </w:r>
    </w:p>
    <w:p w14:paraId="7193BD70" w14:textId="77777777" w:rsidR="00AD5136" w:rsidRPr="00AD5136" w:rsidRDefault="00AD5136" w:rsidP="00AD5136">
      <w:pPr>
        <w:jc w:val="both"/>
        <w:rPr>
          <w:sz w:val="24"/>
          <w:szCs w:val="24"/>
          <w:u w:val="single"/>
        </w:rPr>
      </w:pPr>
      <w:r w:rsidRPr="00AD5136">
        <w:rPr>
          <w:sz w:val="24"/>
          <w:szCs w:val="24"/>
          <w:u w:val="single"/>
        </w:rPr>
        <w:t>Zabezpieczenie przylegających nieruchomości</w:t>
      </w:r>
    </w:p>
    <w:p w14:paraId="4BD75ABD" w14:textId="77777777" w:rsidR="00AD5136" w:rsidRPr="00AD5136" w:rsidRDefault="00AD5136" w:rsidP="00AD5136">
      <w:pPr>
        <w:jc w:val="both"/>
        <w:rPr>
          <w:sz w:val="24"/>
          <w:szCs w:val="24"/>
        </w:rPr>
      </w:pPr>
      <w:r w:rsidRPr="00AD5136">
        <w:rPr>
          <w:sz w:val="24"/>
          <w:szCs w:val="24"/>
        </w:rPr>
        <w:t>Wykonawca na własną odpowiedzialność i na swój koszt, podejmie wszelkie środki zapobiegawcze wymagane przez rzetelną praktykę budowlaną i doświadczenie zawodowe oraz aktualne okoliczności, aby zabezpiec</w:t>
      </w:r>
      <w:r w:rsidR="008310A0">
        <w:rPr>
          <w:sz w:val="24"/>
          <w:szCs w:val="24"/>
        </w:rPr>
        <w:t>zyć prawa właścicieli posesji i </w:t>
      </w:r>
      <w:r w:rsidRPr="00AD5136">
        <w:rPr>
          <w:sz w:val="24"/>
          <w:szCs w:val="24"/>
        </w:rPr>
        <w:t>budynków sąsiadujących z placem budowy i uniknąć powodowania tam jakichkolwiek zakłóceń czy szkód. Wykonawca zabezpieczy Zamawiającego przed i przejmie odpowiedzialność materialną za wszelkie skutki finansowe z tytułu jakichkolwiek roszczeń wniesionych przez właścicieli posesji czy budynków sąsiadujących z placem budowy w zakresie, w jakim Wykonawca odpowiada za takie zakłócenia czy szkody.</w:t>
      </w:r>
    </w:p>
    <w:p w14:paraId="1FC0D19D" w14:textId="77777777" w:rsidR="00AD5136" w:rsidRPr="00AD5136" w:rsidRDefault="00AD5136" w:rsidP="00AD5136">
      <w:pPr>
        <w:jc w:val="both"/>
        <w:rPr>
          <w:sz w:val="24"/>
          <w:szCs w:val="24"/>
          <w:u w:val="single"/>
        </w:rPr>
      </w:pPr>
      <w:r w:rsidRPr="00AD5136">
        <w:rPr>
          <w:sz w:val="24"/>
          <w:szCs w:val="24"/>
          <w:u w:val="single"/>
        </w:rPr>
        <w:t>Istniejące instalacje</w:t>
      </w:r>
    </w:p>
    <w:p w14:paraId="43363C6B" w14:textId="77777777" w:rsidR="00AD5136" w:rsidRPr="00AD5136" w:rsidRDefault="00AD5136" w:rsidP="00AD5136">
      <w:pPr>
        <w:jc w:val="both"/>
        <w:rPr>
          <w:sz w:val="24"/>
          <w:szCs w:val="24"/>
        </w:rPr>
      </w:pPr>
      <w:r w:rsidRPr="00AD5136">
        <w:rPr>
          <w:sz w:val="24"/>
          <w:szCs w:val="24"/>
        </w:rPr>
        <w:t>Wykonawca zaznajomi się z umiejscowieniem wszystkich istniejących instalacji, takich jak odwodnienie, linie i słupy telefoniczne i elektryczne, linie naziemne i podziemne, światłowody, wodociągi, gazociągi i tym podobne, przed rozpoczęciem jakichkolwiek wykopów lub innych prac mogących uszkodzić istniejące instalacje. Każdorazowo przed przystąpieniem do wykonywania robót ziemnych, k</w:t>
      </w:r>
      <w:r w:rsidR="008310A0">
        <w:rPr>
          <w:sz w:val="24"/>
          <w:szCs w:val="24"/>
        </w:rPr>
        <w:t>ontrolne wykopy będą wykonane w </w:t>
      </w:r>
      <w:r w:rsidRPr="00AD5136">
        <w:rPr>
          <w:sz w:val="24"/>
          <w:szCs w:val="24"/>
        </w:rPr>
        <w:t>celu zidentyfikowania podziemnej instalacji, której uszkodzenie może stanowić zagrożenie bezpieczeństwa ruchu. Wszystkie te czynności będą wykonywane na warunkach ustalonych z administratorem i właścicielem instalacji. Wykonawca będzie odpowiedzialny za wszelkie uszkodzenia dróg, row</w:t>
      </w:r>
      <w:r w:rsidR="008310A0">
        <w:rPr>
          <w:sz w:val="24"/>
          <w:szCs w:val="24"/>
        </w:rPr>
        <w:t>ów odwadniających, wodociągów i </w:t>
      </w:r>
      <w:r w:rsidRPr="00AD5136">
        <w:rPr>
          <w:sz w:val="24"/>
          <w:szCs w:val="24"/>
        </w:rPr>
        <w:t>gazociągów, słupów i linii energetycznych, kabl</w:t>
      </w:r>
      <w:r w:rsidR="008310A0">
        <w:rPr>
          <w:sz w:val="24"/>
          <w:szCs w:val="24"/>
        </w:rPr>
        <w:t>i, punktów osnowy geodezyjnej i </w:t>
      </w:r>
      <w:r w:rsidRPr="00AD5136">
        <w:rPr>
          <w:sz w:val="24"/>
          <w:szCs w:val="24"/>
        </w:rPr>
        <w:t xml:space="preserve">instalacji jakiegokolwiek rodzaju spowodowane przez niego lub jego Podwykonawców podczas wykonywania Robót. Wykonawca niezwłocznie naprawi wszelkie powstałe </w:t>
      </w:r>
      <w:r w:rsidRPr="00AD5136">
        <w:rPr>
          <w:sz w:val="24"/>
          <w:szCs w:val="24"/>
        </w:rPr>
        <w:lastRenderedPageBreak/>
        <w:t>uszkodzenia na własny koszt, a także, jeśli to konieczne, przeprowadzi inne prace nakazane przez Inżyniera.</w:t>
      </w:r>
    </w:p>
    <w:p w14:paraId="12B89A2F" w14:textId="77777777" w:rsidR="00AD5136" w:rsidRPr="00AD5136" w:rsidRDefault="00AD5136" w:rsidP="00AD5136">
      <w:pPr>
        <w:pStyle w:val="Akapitzlist"/>
        <w:ind w:left="0"/>
        <w:jc w:val="both"/>
        <w:rPr>
          <w:sz w:val="24"/>
          <w:szCs w:val="24"/>
        </w:rPr>
      </w:pPr>
      <w:r w:rsidRPr="00AD5136">
        <w:rPr>
          <w:sz w:val="24"/>
          <w:szCs w:val="24"/>
        </w:rPr>
        <w:t>Wykonawca zobowiązany jest umieścić w swoim programie rezerwę czasową dla wszelkiego rodzaju Robot, które mają być wykonywane w zakresie przełożenia instalacji i urządzeń podziemnych na placu budowy. Wykon</w:t>
      </w:r>
      <w:r w:rsidR="008310A0">
        <w:rPr>
          <w:sz w:val="24"/>
          <w:szCs w:val="24"/>
        </w:rPr>
        <w:t>awca będzie realizować roboty w </w:t>
      </w:r>
      <w:r w:rsidRPr="00AD5136">
        <w:rPr>
          <w:sz w:val="24"/>
          <w:szCs w:val="24"/>
        </w:rPr>
        <w:t>sposób powodujący minimalne niedogodności dla mieszkańców. Wjazdy drogowe na posesje i dojścia do budynków nie mogą być wyłączone na czas dłuższy niż 2 godziny. Wykonawca odpowiada za wszystkie uszkodzenia w sąsiedztwie budowy spowodowane swoją działalnością. Wykonawca będzie zobowiązany uzyskać własnym staraniem i na własny koszt wszelkie konieczne zgody i zezwolenia władz lokalnych, przedsiębiorstw i właścicieli wymagane do niezbędnego zdemontowania istniejących instalacji, zamontowania instalacji tymczasowych, usun</w:t>
      </w:r>
      <w:r w:rsidR="008310A0">
        <w:rPr>
          <w:sz w:val="24"/>
          <w:szCs w:val="24"/>
        </w:rPr>
        <w:t>ięcia instalacji tymczasowych i </w:t>
      </w:r>
      <w:r w:rsidRPr="00AD5136">
        <w:rPr>
          <w:sz w:val="24"/>
          <w:szCs w:val="24"/>
        </w:rPr>
        <w:t>ponownego zamontowania istniejącej instalacji, każdorazowo na podstawie uzgodnień poczynionych z Inżynierem. Wykonawca zabezpieczy nadzór właścicieli lub administratorów uzbrojenia podziemnego nad realizacją robót w pobliżu ich uzbrojenia.</w:t>
      </w:r>
    </w:p>
    <w:p w14:paraId="4EFFB139" w14:textId="77777777" w:rsidR="00AD5136" w:rsidRPr="00AD5136" w:rsidRDefault="00AD5136" w:rsidP="00AD5136">
      <w:pPr>
        <w:jc w:val="both"/>
        <w:rPr>
          <w:sz w:val="24"/>
          <w:szCs w:val="24"/>
        </w:rPr>
      </w:pPr>
      <w:r w:rsidRPr="00AD5136">
        <w:rPr>
          <w:sz w:val="24"/>
          <w:szCs w:val="24"/>
        </w:rPr>
        <w:t>Ewentualne koszty nadzoru Wykonawca uwzględni w cenie ofertowej.</w:t>
      </w:r>
    </w:p>
    <w:p w14:paraId="423EC1BB" w14:textId="77777777" w:rsidR="00AD5136" w:rsidRPr="00AD5136" w:rsidRDefault="00AD5136" w:rsidP="00AD5136">
      <w:pPr>
        <w:jc w:val="both"/>
        <w:rPr>
          <w:sz w:val="24"/>
          <w:szCs w:val="24"/>
          <w:u w:val="single"/>
        </w:rPr>
      </w:pPr>
      <w:r w:rsidRPr="00AD5136">
        <w:rPr>
          <w:sz w:val="24"/>
          <w:szCs w:val="24"/>
          <w:u w:val="single"/>
        </w:rPr>
        <w:t>Wykopaliska</w:t>
      </w:r>
    </w:p>
    <w:p w14:paraId="7C9AFD98" w14:textId="77777777" w:rsidR="00AD5136" w:rsidRPr="00AD5136" w:rsidRDefault="00AD5136" w:rsidP="00AD5136">
      <w:pPr>
        <w:jc w:val="both"/>
        <w:rPr>
          <w:sz w:val="24"/>
          <w:szCs w:val="24"/>
        </w:rPr>
      </w:pPr>
      <w:r w:rsidRPr="00AD5136">
        <w:rPr>
          <w:sz w:val="24"/>
          <w:szCs w:val="24"/>
        </w:rPr>
        <w:t xml:space="preserve">Jeśli w trakcie prowadzenia Robót nastąpi odsłonięcie obiektów zabytkowych lub warstwy kulturowej, a nadzór archeologiczny uzna </w:t>
      </w:r>
      <w:r w:rsidR="008310A0">
        <w:rPr>
          <w:sz w:val="24"/>
          <w:szCs w:val="24"/>
        </w:rPr>
        <w:t>za konieczne wstrzymanie prac i </w:t>
      </w:r>
      <w:r w:rsidRPr="00AD5136">
        <w:rPr>
          <w:sz w:val="24"/>
          <w:szCs w:val="24"/>
        </w:rPr>
        <w:t>niemożliwa okaże się korekta Programu Robót na ten okres, to Wykonawca będzie uprawniony do wystąpienia o dodatkowy czas na Ukończen</w:t>
      </w:r>
      <w:r w:rsidR="008310A0">
        <w:rPr>
          <w:sz w:val="24"/>
          <w:szCs w:val="24"/>
        </w:rPr>
        <w:t>ie Robót w trybie zgodnym z </w:t>
      </w:r>
      <w:r w:rsidRPr="00AD5136">
        <w:rPr>
          <w:sz w:val="24"/>
          <w:szCs w:val="24"/>
        </w:rPr>
        <w:t>postanowieniami Kontraktu. Po odkryciu jakiegokolwiek takiego znaleziska, Wykonawca bezzwłocznie da powiadomienie Inżynierowi, który wyda polecenia co do sposobu zajęcia się nim.</w:t>
      </w:r>
    </w:p>
    <w:p w14:paraId="60FFA82D" w14:textId="77777777" w:rsidR="005573BC" w:rsidRDefault="005573BC" w:rsidP="005573BC">
      <w:pPr>
        <w:numPr>
          <w:ilvl w:val="2"/>
          <w:numId w:val="1"/>
        </w:numPr>
        <w:tabs>
          <w:tab w:val="clear" w:pos="862"/>
          <w:tab w:val="num" w:pos="741"/>
        </w:tabs>
        <w:spacing w:before="240" w:after="120"/>
        <w:ind w:hanging="862"/>
        <w:outlineLvl w:val="2"/>
        <w:rPr>
          <w:b/>
          <w:sz w:val="24"/>
          <w:szCs w:val="24"/>
        </w:rPr>
      </w:pPr>
      <w:bookmarkStart w:id="66" w:name="_Toc130963848"/>
      <w:bookmarkStart w:id="67" w:name="_Toc116386712"/>
      <w:r>
        <w:rPr>
          <w:b/>
          <w:sz w:val="24"/>
          <w:szCs w:val="24"/>
        </w:rPr>
        <w:t>Likwidacja placu budowy</w:t>
      </w:r>
      <w:bookmarkEnd w:id="66"/>
      <w:bookmarkEnd w:id="67"/>
    </w:p>
    <w:p w14:paraId="4AE3BF35" w14:textId="77777777" w:rsidR="005573BC" w:rsidRDefault="005573BC" w:rsidP="005573BC">
      <w:pPr>
        <w:jc w:val="both"/>
        <w:rPr>
          <w:sz w:val="24"/>
          <w:szCs w:val="24"/>
        </w:rPr>
      </w:pPr>
      <w:r>
        <w:rPr>
          <w:sz w:val="24"/>
          <w:szCs w:val="24"/>
        </w:rPr>
        <w:t>Do likwidacji placu budowy i pełnego uporządkowania terenu wokół budowy zobowiązany jest Wykonawca. Uprzątnięcie placu budowy stanowi wymóg określony przepisami administracyjnymi o porządku.</w:t>
      </w:r>
    </w:p>
    <w:p w14:paraId="7980014B" w14:textId="77777777" w:rsidR="005573BC" w:rsidRDefault="005573BC" w:rsidP="005573BC">
      <w:pPr>
        <w:numPr>
          <w:ilvl w:val="2"/>
          <w:numId w:val="1"/>
        </w:numPr>
        <w:tabs>
          <w:tab w:val="clear" w:pos="862"/>
          <w:tab w:val="num" w:pos="741"/>
        </w:tabs>
        <w:spacing w:before="240" w:after="120"/>
        <w:ind w:hanging="862"/>
        <w:outlineLvl w:val="2"/>
        <w:rPr>
          <w:b/>
          <w:color w:val="000000"/>
          <w:sz w:val="24"/>
          <w:szCs w:val="24"/>
        </w:rPr>
      </w:pPr>
      <w:bookmarkStart w:id="68" w:name="_Toc116386713"/>
      <w:r>
        <w:rPr>
          <w:b/>
          <w:color w:val="000000"/>
          <w:sz w:val="24"/>
          <w:szCs w:val="24"/>
        </w:rPr>
        <w:t>Zgodność Robot z Dokumentami Kontraktowymi</w:t>
      </w:r>
      <w:bookmarkEnd w:id="68"/>
    </w:p>
    <w:p w14:paraId="3EBE907C" w14:textId="77777777" w:rsidR="005573BC" w:rsidRDefault="005573BC" w:rsidP="005573BC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Wykonawca winien wykonywać Roboty zgodnie z Dokumentami Kontraktowymi, dokumentacją projektową i poleceniami Inżyniera oraz zgodnie ze sztuką budowlaną.</w:t>
      </w:r>
    </w:p>
    <w:p w14:paraId="2FB9B0CD" w14:textId="77777777" w:rsidR="005573BC" w:rsidRDefault="005573BC" w:rsidP="005573BC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Dokumentacja </w:t>
      </w:r>
      <w:r w:rsidR="008245ED">
        <w:rPr>
          <w:color w:val="000000"/>
          <w:sz w:val="24"/>
          <w:szCs w:val="24"/>
        </w:rPr>
        <w:t>Projektowa, Specyfikacja</w:t>
      </w:r>
      <w:r>
        <w:rPr>
          <w:color w:val="000000"/>
          <w:sz w:val="24"/>
          <w:szCs w:val="24"/>
        </w:rPr>
        <w:t xml:space="preserve"> Techniczn</w:t>
      </w:r>
      <w:r w:rsidR="008245ED">
        <w:rPr>
          <w:color w:val="000000"/>
          <w:sz w:val="24"/>
          <w:szCs w:val="24"/>
        </w:rPr>
        <w:t>a, Decyzje na budowę</w:t>
      </w:r>
      <w:r>
        <w:rPr>
          <w:color w:val="000000"/>
          <w:sz w:val="24"/>
          <w:szCs w:val="24"/>
        </w:rPr>
        <w:t xml:space="preserve"> oraz dodatkowe dokumenty przekazane Wykonaw</w:t>
      </w:r>
      <w:r w:rsidR="008310A0">
        <w:rPr>
          <w:color w:val="000000"/>
          <w:sz w:val="24"/>
          <w:szCs w:val="24"/>
        </w:rPr>
        <w:t>cy stanowią całość Kontraktu, a </w:t>
      </w:r>
      <w:r>
        <w:rPr>
          <w:color w:val="000000"/>
          <w:sz w:val="24"/>
          <w:szCs w:val="24"/>
        </w:rPr>
        <w:t>wymagania wyszczególnione w choćby jednym z nich są obowiązujące dla Wykonawcy tak jakby zawarte byty w całej dokumentacji.</w:t>
      </w:r>
    </w:p>
    <w:p w14:paraId="01C07474" w14:textId="77777777" w:rsidR="005573BC" w:rsidRDefault="008245ED" w:rsidP="005573BC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Specyfikacja</w:t>
      </w:r>
      <w:r w:rsidR="005573BC">
        <w:rPr>
          <w:color w:val="000000"/>
          <w:sz w:val="24"/>
          <w:szCs w:val="24"/>
        </w:rPr>
        <w:t xml:space="preserve"> Techniczn</w:t>
      </w:r>
      <w:r>
        <w:rPr>
          <w:color w:val="000000"/>
          <w:sz w:val="24"/>
          <w:szCs w:val="24"/>
        </w:rPr>
        <w:t>a</w:t>
      </w:r>
      <w:r w:rsidR="005573BC">
        <w:rPr>
          <w:color w:val="000000"/>
          <w:sz w:val="24"/>
          <w:szCs w:val="24"/>
        </w:rPr>
        <w:t xml:space="preserve"> Wykonania </w:t>
      </w:r>
      <w:r>
        <w:rPr>
          <w:color w:val="000000"/>
          <w:sz w:val="24"/>
          <w:szCs w:val="24"/>
        </w:rPr>
        <w:t>i Odbioru Robot Budowlanych może</w:t>
      </w:r>
      <w:r w:rsidR="005573BC">
        <w:rPr>
          <w:color w:val="000000"/>
          <w:sz w:val="24"/>
          <w:szCs w:val="24"/>
        </w:rPr>
        <w:t xml:space="preserve"> nie objąć wszystkich szczegółów projektu i Wykonawca winien to wziąć pod uwagę przy wycenie poszczególnych robot, planowaniu budowy, realizując Roboty czy kompletując dostawy sprzętu oraz wyposażenia. Wykonawca nie może wykorzystywać błędów lub opuszczeń w Dokumentach Przetargowych, a o ich wykryciu winien natychmiast powiadomić Inżyniera, który zajmie stanowisko w zgłaszanej przez Wykonawcę sprawie.</w:t>
      </w:r>
    </w:p>
    <w:p w14:paraId="4F4040A9" w14:textId="77777777" w:rsidR="005573BC" w:rsidRDefault="005573BC" w:rsidP="005573BC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Wszystkie wykonane Roboty i dostarczone Mater</w:t>
      </w:r>
      <w:r w:rsidR="008310A0">
        <w:rPr>
          <w:color w:val="000000"/>
          <w:sz w:val="24"/>
          <w:szCs w:val="24"/>
        </w:rPr>
        <w:t>iały i Urządzenia będą zgodne z </w:t>
      </w:r>
      <w:r>
        <w:rPr>
          <w:color w:val="000000"/>
          <w:sz w:val="24"/>
          <w:szCs w:val="24"/>
        </w:rPr>
        <w:t>Kontraktem. Dane określone w Kontrakcie będą uważane za wartości docelowe.</w:t>
      </w:r>
    </w:p>
    <w:p w14:paraId="6EFD67EA" w14:textId="77777777" w:rsidR="005573BC" w:rsidRDefault="005573BC" w:rsidP="005573BC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Cechy Materiałów i Urządzeń muszą być je</w:t>
      </w:r>
      <w:r w:rsidR="008310A0">
        <w:rPr>
          <w:color w:val="000000"/>
          <w:sz w:val="24"/>
          <w:szCs w:val="24"/>
        </w:rPr>
        <w:t>dnorodne i wykazywać zgodność z </w:t>
      </w:r>
      <w:r>
        <w:rPr>
          <w:color w:val="000000"/>
          <w:sz w:val="24"/>
          <w:szCs w:val="24"/>
        </w:rPr>
        <w:t>określonymi wymaganiami. W przypadku, gdy Materiały i Urządzenia lub Roboty nie będą w pełni zgodne z Kontraktem i wpłynie to na niezadowalającą jakość elementów budowli, to takie Materiały i Urządzenia będą niezwłoczne zastąpione innymi, a Roboty rozebrane na koszt Wykonawcy.</w:t>
      </w:r>
    </w:p>
    <w:p w14:paraId="0A8868A8" w14:textId="77777777" w:rsidR="005573BC" w:rsidRDefault="005573BC" w:rsidP="005573BC">
      <w:pPr>
        <w:numPr>
          <w:ilvl w:val="2"/>
          <w:numId w:val="1"/>
        </w:numPr>
        <w:tabs>
          <w:tab w:val="clear" w:pos="862"/>
          <w:tab w:val="num" w:pos="741"/>
        </w:tabs>
        <w:spacing w:before="240" w:after="120"/>
        <w:ind w:hanging="862"/>
        <w:outlineLvl w:val="2"/>
        <w:rPr>
          <w:b/>
          <w:color w:val="000000"/>
          <w:sz w:val="24"/>
          <w:szCs w:val="24"/>
        </w:rPr>
      </w:pPr>
      <w:bookmarkStart w:id="69" w:name="_Toc116386714"/>
      <w:r>
        <w:rPr>
          <w:b/>
          <w:color w:val="000000"/>
          <w:sz w:val="24"/>
          <w:szCs w:val="24"/>
        </w:rPr>
        <w:lastRenderedPageBreak/>
        <w:t>Szczególne zasady prowadzenia robot</w:t>
      </w:r>
      <w:bookmarkEnd w:id="69"/>
    </w:p>
    <w:p w14:paraId="2E23B732" w14:textId="77777777" w:rsidR="005573BC" w:rsidRDefault="005573BC" w:rsidP="005573BC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Do obowiązków Wykonawcy należy prowadzenie robót zgodnie z wszelkimi uzgodnieniami i warunkami wydanymi przez właścicieli sieci, zarządców dróg i innych właścicieli.</w:t>
      </w:r>
    </w:p>
    <w:p w14:paraId="2B37BB8D" w14:textId="77777777" w:rsidR="005573BC" w:rsidRDefault="005573BC" w:rsidP="005573BC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Warunki i uzgodnienia załączone zostały w dokumentacji projektowej. </w:t>
      </w:r>
    </w:p>
    <w:p w14:paraId="1422E784" w14:textId="77777777" w:rsidR="005573BC" w:rsidRDefault="005573BC" w:rsidP="005573BC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Wykonawca przed przystąpieniem do robót zobowiązany jest powiadomić wszelkich właścicieli urządzeń i sieci.</w:t>
      </w:r>
    </w:p>
    <w:p w14:paraId="1A187DE2" w14:textId="77777777" w:rsidR="005573BC" w:rsidRDefault="005573BC" w:rsidP="005573BC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Prace ziemne w rejonie skrzyżowań z istniejącym uzbrojeniem prowadzić pod nadzorem właścicieli tych sieci. W tych rejonach wykopy należy wykonywać ręcznie</w:t>
      </w:r>
    </w:p>
    <w:p w14:paraId="38A21328" w14:textId="77777777" w:rsidR="005573BC" w:rsidRDefault="005573BC" w:rsidP="005573BC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Skrzyżowania bezkolizyjne z istniejącym uzbrojeniem terenu (wodociąg, kable energetyczne, kable telefoniczne) wymagają stos</w:t>
      </w:r>
      <w:r w:rsidR="008310A0">
        <w:rPr>
          <w:color w:val="000000"/>
          <w:sz w:val="24"/>
          <w:szCs w:val="24"/>
        </w:rPr>
        <w:t>owania rur ochronnych zgodnie z </w:t>
      </w:r>
      <w:r>
        <w:rPr>
          <w:color w:val="000000"/>
          <w:sz w:val="24"/>
          <w:szCs w:val="24"/>
        </w:rPr>
        <w:t>przepisami PN oraz uzgodnieniami z zarządcami poszczególnych sieci.</w:t>
      </w:r>
    </w:p>
    <w:p w14:paraId="3CC5A705" w14:textId="77777777" w:rsidR="005573BC" w:rsidRDefault="005573BC" w:rsidP="005573BC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W rejonach występowania istniejącego drenażu odwadniającego roboty wykonywać ręcznie, konieczne jest jego przywrócenie do stanu sprzed rozpoczęcia robot i staranna naprawa ewentualnych jego uszkodzeń.</w:t>
      </w:r>
    </w:p>
    <w:p w14:paraId="05A53B38" w14:textId="77777777" w:rsidR="005573BC" w:rsidRDefault="005573BC" w:rsidP="005573BC">
      <w:pPr>
        <w:jc w:val="both"/>
        <w:rPr>
          <w:color w:val="FF0000"/>
          <w:sz w:val="24"/>
          <w:szCs w:val="24"/>
        </w:rPr>
      </w:pPr>
      <w:r>
        <w:rPr>
          <w:color w:val="000000"/>
          <w:sz w:val="24"/>
          <w:szCs w:val="24"/>
        </w:rPr>
        <w:t>Włazy przepompowni ścieków zabezpieczyć przed dostaniem się do ich wnętrza osób</w:t>
      </w:r>
      <w:r>
        <w:rPr>
          <w:color w:val="FF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niepożądanych.</w:t>
      </w:r>
    </w:p>
    <w:p w14:paraId="2EDD8300" w14:textId="77777777" w:rsidR="005573BC" w:rsidRDefault="005573BC" w:rsidP="005573BC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Po zakończeniu robót należy odtworzyć do stanu pierwotnego trawniki, nawierzchnie dróg i chodników. Odtworzenie nawierzchni dróg do stanu pierwotnego dotyczy pasa robót, w którym byty prowadzone bezpośrednio roboty. W przypadku gdy zezwolenie na zajęcie pasa drogowego w celu prowadzenia robót nałoży obowiązek odtworzenia nawierzchni drogi poza pasem </w:t>
      </w:r>
      <w:r w:rsidR="00C7445B">
        <w:rPr>
          <w:color w:val="000000"/>
          <w:sz w:val="24"/>
          <w:szCs w:val="24"/>
        </w:rPr>
        <w:t>przewidzianym w dokumentacji projektowej</w:t>
      </w:r>
      <w:r>
        <w:rPr>
          <w:color w:val="000000"/>
          <w:sz w:val="24"/>
          <w:szCs w:val="24"/>
        </w:rPr>
        <w:t>, to fakt ten należy zgłosić Inżynierowi.</w:t>
      </w:r>
    </w:p>
    <w:p w14:paraId="02F75E90" w14:textId="77777777" w:rsidR="005573BC" w:rsidRDefault="005573BC" w:rsidP="005573BC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Zachować normatywne odległości od istniejącej infrastruktury i urządzeń (kabli, kanałów itp.).</w:t>
      </w:r>
    </w:p>
    <w:p w14:paraId="66F35955" w14:textId="77777777" w:rsidR="005573BC" w:rsidRDefault="005573BC" w:rsidP="005573BC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Zabezpieczyć miejsca kolizyjne (skrzyżowania) zgo</w:t>
      </w:r>
      <w:r w:rsidR="008310A0">
        <w:rPr>
          <w:color w:val="000000"/>
          <w:sz w:val="24"/>
          <w:szCs w:val="24"/>
        </w:rPr>
        <w:t>dnie z obowiązującymi normami i </w:t>
      </w:r>
      <w:r>
        <w:rPr>
          <w:color w:val="000000"/>
          <w:sz w:val="24"/>
          <w:szCs w:val="24"/>
        </w:rPr>
        <w:t>przepisami oraz uzgodnieniami.</w:t>
      </w:r>
    </w:p>
    <w:p w14:paraId="20B6F35D" w14:textId="77777777" w:rsidR="005573BC" w:rsidRDefault="005573BC" w:rsidP="005573BC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Wykonywać przekopy kontrolne w celu dokładnego zlokalizowania istniejącej infrastruktury.</w:t>
      </w:r>
    </w:p>
    <w:p w14:paraId="25A30D54" w14:textId="77777777" w:rsidR="005573BC" w:rsidRDefault="005573BC" w:rsidP="005573BC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Wykonawca prac ziemnych ponosi pełną odpowiedzialność za skutki ewentualnych awarii oraz spowodowanie zagrożeń dla pracowników i osób postronnych, na skutek nieprawidłowo prowadzonych prac, braku zabezpieczenia itp.</w:t>
      </w:r>
    </w:p>
    <w:p w14:paraId="7B43217C" w14:textId="77777777" w:rsidR="005573BC" w:rsidRDefault="005573BC" w:rsidP="005573BC">
      <w:pPr>
        <w:numPr>
          <w:ilvl w:val="2"/>
          <w:numId w:val="1"/>
        </w:numPr>
        <w:tabs>
          <w:tab w:val="clear" w:pos="862"/>
          <w:tab w:val="num" w:pos="741"/>
        </w:tabs>
        <w:spacing w:before="240" w:after="120"/>
        <w:ind w:hanging="862"/>
        <w:outlineLvl w:val="2"/>
        <w:rPr>
          <w:b/>
          <w:bCs/>
          <w:color w:val="000000"/>
          <w:sz w:val="28"/>
          <w:szCs w:val="28"/>
        </w:rPr>
      </w:pPr>
      <w:bookmarkStart w:id="70" w:name="_Toc116386715"/>
      <w:r>
        <w:rPr>
          <w:b/>
          <w:color w:val="000000"/>
          <w:sz w:val="24"/>
          <w:szCs w:val="24"/>
        </w:rPr>
        <w:t>Istniejące instalacje</w:t>
      </w:r>
      <w:bookmarkEnd w:id="70"/>
    </w:p>
    <w:p w14:paraId="5968874F" w14:textId="77777777" w:rsidR="005573BC" w:rsidRDefault="005573BC" w:rsidP="005573BC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Wykonawca zaznajomi się z umiejscowieniem wszystkich istniejących instalacji, takich jak odwodnienie, linie i słupy telefoniczne i elektryczne, linie naziemne i podziemne, światłowody, wodociągi, gazociągi i tym podobne, przed rozpoczęciem jakichkolwiek wykopów lub innych prac mogących uszkodzić istniejące instalacje. Każdorazowo przed przystąpieniem do wykonywania robót ziemnych, k</w:t>
      </w:r>
      <w:r w:rsidR="008310A0">
        <w:rPr>
          <w:color w:val="000000"/>
          <w:sz w:val="24"/>
          <w:szCs w:val="24"/>
        </w:rPr>
        <w:t>ontrolne wykopy będą wykonane w </w:t>
      </w:r>
      <w:r>
        <w:rPr>
          <w:color w:val="000000"/>
          <w:sz w:val="24"/>
          <w:szCs w:val="24"/>
        </w:rPr>
        <w:t>celu zidentyfikowania podziemnej instalacji, której uszkodzenie może stanowić zagrożenie bezpieczeństwa ruchu. Wszystkie te czynności będą wykonywane na warunkach ustalonych z administratorem i właścicielem instalacji. Wykonawca będzie odpowiedzialny za wszelkie uszkodzenia dróg, rowów odwadniających, wod</w:t>
      </w:r>
      <w:r w:rsidR="008310A0">
        <w:rPr>
          <w:color w:val="000000"/>
          <w:sz w:val="24"/>
          <w:szCs w:val="24"/>
        </w:rPr>
        <w:t>ociągów i </w:t>
      </w:r>
      <w:r>
        <w:rPr>
          <w:color w:val="000000"/>
          <w:sz w:val="24"/>
          <w:szCs w:val="24"/>
        </w:rPr>
        <w:t>gazociągów, słupów i linii energetycznych, kabl</w:t>
      </w:r>
      <w:r w:rsidR="008310A0">
        <w:rPr>
          <w:color w:val="000000"/>
          <w:sz w:val="24"/>
          <w:szCs w:val="24"/>
        </w:rPr>
        <w:t>i, punktów osnowy geodezyjnej i </w:t>
      </w:r>
      <w:r>
        <w:rPr>
          <w:color w:val="000000"/>
          <w:sz w:val="24"/>
          <w:szCs w:val="24"/>
        </w:rPr>
        <w:t>instalacji jakiegokolwiek rodzaju spowodowane przez niego lub jego Podwykonawców podczas wykonywania Robot. Wykonawca niezwłocznie naprawi wszelkie powstałe uszkodzenia na własny koszt, a także, jeśli to konieczne, przeprowadzi inne prace nakazane przez Inżyniera.</w:t>
      </w:r>
    </w:p>
    <w:p w14:paraId="1A1BC5E2" w14:textId="77777777" w:rsidR="005573BC" w:rsidRDefault="005573BC" w:rsidP="005573BC">
      <w:pPr>
        <w:jc w:val="both"/>
        <w:rPr>
          <w:color w:val="FF0000"/>
          <w:sz w:val="24"/>
          <w:szCs w:val="24"/>
        </w:rPr>
      </w:pPr>
      <w:r>
        <w:rPr>
          <w:color w:val="000000"/>
          <w:sz w:val="24"/>
          <w:szCs w:val="24"/>
        </w:rPr>
        <w:t xml:space="preserve">Wykonawca będzie realizować roboty w sposób powodujący minimalne niedogodności dla mieszkańców. Wykonawca odpowiada za wszystkie uszkodzenia w sąsiedztwie budowy spowodowane swoją działalnością. Wykonawca będzie zobowiązany uzyskać </w:t>
      </w:r>
      <w:r>
        <w:rPr>
          <w:color w:val="000000"/>
          <w:sz w:val="24"/>
          <w:szCs w:val="24"/>
        </w:rPr>
        <w:lastRenderedPageBreak/>
        <w:t>własnym staraniem i na własny koszt wszelkie konieczne zgody i zezwolenia władz lokalnych, przedsiębiorstw i</w:t>
      </w:r>
      <w:r>
        <w:rPr>
          <w:color w:val="FF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właścicieli wymagane do niezbędnego zdemontowania istniejących instalacji, zamontowania instalacji tymczasowych, usunięcia instalacji tymczasowych i ponownego zamontowania istniejącej instalacji, każdorazowo na podstawie uzgodnień poczynionych z Inżynierem. Wykonawca zabezpieczy nadzór właścicieli lub administratorów uzbrojenia podziemnego nad realizacją robót w pobliżu ich uzbrojenia. Opłatę za nadzór ponosi Wykonawca.</w:t>
      </w:r>
    </w:p>
    <w:p w14:paraId="36831CF5" w14:textId="77777777" w:rsidR="005573BC" w:rsidRDefault="005573BC" w:rsidP="005573BC">
      <w:pPr>
        <w:numPr>
          <w:ilvl w:val="2"/>
          <w:numId w:val="1"/>
        </w:numPr>
        <w:tabs>
          <w:tab w:val="clear" w:pos="862"/>
          <w:tab w:val="num" w:pos="741"/>
        </w:tabs>
        <w:spacing w:before="240" w:after="120"/>
        <w:ind w:hanging="862"/>
        <w:outlineLvl w:val="2"/>
        <w:rPr>
          <w:b/>
          <w:sz w:val="24"/>
          <w:szCs w:val="24"/>
        </w:rPr>
      </w:pPr>
      <w:bookmarkStart w:id="71" w:name="_Toc116386716"/>
      <w:r>
        <w:rPr>
          <w:b/>
          <w:sz w:val="24"/>
          <w:szCs w:val="24"/>
        </w:rPr>
        <w:t>Certyfikaty i deklaracje</w:t>
      </w:r>
      <w:bookmarkEnd w:id="71"/>
    </w:p>
    <w:p w14:paraId="5EFAC323" w14:textId="77777777" w:rsidR="005573BC" w:rsidRDefault="005573BC" w:rsidP="005573BC">
      <w:pPr>
        <w:jc w:val="both"/>
        <w:rPr>
          <w:sz w:val="24"/>
          <w:szCs w:val="24"/>
        </w:rPr>
      </w:pPr>
      <w:r>
        <w:rPr>
          <w:sz w:val="24"/>
          <w:szCs w:val="24"/>
        </w:rPr>
        <w:t>Inżynier może dopuścić do użycia tylko te materiały, które posiadają:</w:t>
      </w:r>
    </w:p>
    <w:p w14:paraId="551CF147" w14:textId="77777777" w:rsidR="005573BC" w:rsidRDefault="005573BC" w:rsidP="005573BC">
      <w:pPr>
        <w:numPr>
          <w:ilvl w:val="0"/>
          <w:numId w:val="2"/>
        </w:num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certyfikat na znak bezpieczeństwa wykazujący, że zapewniono zgodność z kryteriami technicznymi określonymi na podstawie Polskich Norm, aprobat technicznych oraz właściwych przepisów i dokumentów technicznych,</w:t>
      </w:r>
    </w:p>
    <w:p w14:paraId="52610948" w14:textId="77777777" w:rsidR="005573BC" w:rsidRDefault="005573BC" w:rsidP="005573BC">
      <w:pPr>
        <w:numPr>
          <w:ilvl w:val="0"/>
          <w:numId w:val="2"/>
        </w:num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deklarację zgodności lub certyfikat zgodności z:</w:t>
      </w:r>
    </w:p>
    <w:p w14:paraId="6FADFCD9" w14:textId="77777777" w:rsidR="005573BC" w:rsidRDefault="005573BC" w:rsidP="005573BC">
      <w:pPr>
        <w:numPr>
          <w:ilvl w:val="0"/>
          <w:numId w:val="5"/>
        </w:numPr>
        <w:shd w:val="clear" w:color="auto" w:fill="FFFFFF"/>
        <w:tabs>
          <w:tab w:val="left" w:pos="684"/>
        </w:tabs>
        <w:ind w:left="627" w:hanging="343"/>
        <w:rPr>
          <w:rFonts w:cs="Times New Roman"/>
          <w:sz w:val="24"/>
          <w:szCs w:val="24"/>
        </w:rPr>
      </w:pPr>
      <w:r>
        <w:rPr>
          <w:spacing w:val="-4"/>
          <w:sz w:val="24"/>
          <w:szCs w:val="24"/>
        </w:rPr>
        <w:t>Polsk</w:t>
      </w:r>
      <w:r>
        <w:rPr>
          <w:rFonts w:cs="Times New Roman"/>
          <w:spacing w:val="-4"/>
          <w:sz w:val="24"/>
          <w:szCs w:val="24"/>
        </w:rPr>
        <w:t>ą</w:t>
      </w:r>
      <w:r>
        <w:rPr>
          <w:spacing w:val="-4"/>
          <w:sz w:val="24"/>
          <w:szCs w:val="24"/>
        </w:rPr>
        <w:t xml:space="preserve"> Norm</w:t>
      </w:r>
      <w:r>
        <w:rPr>
          <w:rFonts w:cs="Times New Roman"/>
          <w:spacing w:val="-4"/>
          <w:sz w:val="24"/>
          <w:szCs w:val="24"/>
        </w:rPr>
        <w:t>ą</w:t>
      </w:r>
      <w:r>
        <w:rPr>
          <w:spacing w:val="-4"/>
          <w:sz w:val="24"/>
          <w:szCs w:val="24"/>
        </w:rPr>
        <w:t xml:space="preserve"> lub</w:t>
      </w:r>
    </w:p>
    <w:p w14:paraId="00CA0E0B" w14:textId="77777777" w:rsidR="005573BC" w:rsidRPr="00D0045A" w:rsidRDefault="005573BC" w:rsidP="005573BC">
      <w:pPr>
        <w:numPr>
          <w:ilvl w:val="0"/>
          <w:numId w:val="5"/>
        </w:numPr>
        <w:shd w:val="clear" w:color="auto" w:fill="FFFFFF"/>
        <w:tabs>
          <w:tab w:val="left" w:pos="684"/>
        </w:tabs>
        <w:ind w:left="641" w:hanging="357"/>
        <w:jc w:val="both"/>
        <w:rPr>
          <w:sz w:val="24"/>
          <w:szCs w:val="24"/>
        </w:rPr>
      </w:pPr>
      <w:r w:rsidRPr="00D0045A">
        <w:rPr>
          <w:spacing w:val="-4"/>
          <w:sz w:val="24"/>
          <w:szCs w:val="24"/>
        </w:rPr>
        <w:t xml:space="preserve">aprobatą techniczną, </w:t>
      </w:r>
    </w:p>
    <w:p w14:paraId="62895D30" w14:textId="77777777" w:rsidR="00997C5F" w:rsidRDefault="00997C5F" w:rsidP="00997C5F">
      <w:pPr>
        <w:numPr>
          <w:ilvl w:val="2"/>
          <w:numId w:val="1"/>
        </w:numPr>
        <w:tabs>
          <w:tab w:val="clear" w:pos="862"/>
          <w:tab w:val="num" w:pos="741"/>
        </w:tabs>
        <w:spacing w:before="240" w:after="120"/>
        <w:ind w:hanging="862"/>
        <w:outlineLvl w:val="2"/>
        <w:rPr>
          <w:b/>
          <w:sz w:val="24"/>
          <w:szCs w:val="24"/>
        </w:rPr>
      </w:pPr>
      <w:bookmarkStart w:id="72" w:name="_Toc116386717"/>
      <w:r>
        <w:rPr>
          <w:b/>
          <w:sz w:val="24"/>
          <w:szCs w:val="24"/>
        </w:rPr>
        <w:t>Dokument budowy (dziennik budowy)</w:t>
      </w:r>
      <w:bookmarkEnd w:id="72"/>
    </w:p>
    <w:p w14:paraId="4AC8E62F" w14:textId="77777777" w:rsidR="00997C5F" w:rsidRDefault="00997C5F" w:rsidP="00997C5F">
      <w:pPr>
        <w:jc w:val="both"/>
        <w:rPr>
          <w:sz w:val="24"/>
          <w:szCs w:val="24"/>
        </w:rPr>
      </w:pPr>
      <w:r>
        <w:rPr>
          <w:sz w:val="24"/>
          <w:szCs w:val="24"/>
        </w:rPr>
        <w:t>Dziennik Budowy jest wymaganym dokumentem prawnym obowiązującym Zamawiającego, Inżyniera Kontraktu i Wykonawcę w okresie od rozpoczęcia Robót do wydania Świadectwa Przejęcia przez Inżyniera. Odpowiedzialność za prowadzenie Dziennika Budowy zgodnie z obowiązującymi przepisami spoczywa na Wykonawcy.</w:t>
      </w:r>
    </w:p>
    <w:p w14:paraId="18338606" w14:textId="77777777" w:rsidR="00997C5F" w:rsidRDefault="00997C5F" w:rsidP="00997C5F">
      <w:pPr>
        <w:jc w:val="both"/>
        <w:rPr>
          <w:sz w:val="24"/>
          <w:szCs w:val="24"/>
        </w:rPr>
      </w:pPr>
      <w:r>
        <w:rPr>
          <w:sz w:val="24"/>
          <w:szCs w:val="24"/>
        </w:rPr>
        <w:t>Zapisy w Dzienniku Budowy będą dokonywane na bieżąco i będą dotyczyć przebiegu Robót, stanu bezpieczeństwa ludzi i mienia oraz technicznej i gospodarczej strony budowy. Każdy zapis w Dzienniku Budowy będzie opatrzony datą jego dokonania, podpisem osoby, która dokonała zapisu, z podaniem jej imienia i nazwiska oraz stanowiska służbowego. Zapisy będą czytelne, w porządku chronologicznym.</w:t>
      </w:r>
    </w:p>
    <w:p w14:paraId="0BA94BB4" w14:textId="77777777" w:rsidR="00997C5F" w:rsidRDefault="00997C5F" w:rsidP="00997C5F">
      <w:pPr>
        <w:jc w:val="both"/>
        <w:rPr>
          <w:sz w:val="24"/>
          <w:szCs w:val="24"/>
        </w:rPr>
      </w:pPr>
      <w:r>
        <w:rPr>
          <w:sz w:val="24"/>
          <w:szCs w:val="24"/>
        </w:rPr>
        <w:t>Załączone do Dziennika Budowy protokoły i inne dokumenty będą oznaczone kolejnym numerem załącznika i opatrzone datą i podpisem Wykonawcy i Inżyniera.</w:t>
      </w:r>
    </w:p>
    <w:p w14:paraId="78CA02B7" w14:textId="77777777" w:rsidR="00997C5F" w:rsidRDefault="00997C5F" w:rsidP="00997C5F">
      <w:pPr>
        <w:jc w:val="both"/>
        <w:rPr>
          <w:sz w:val="24"/>
          <w:szCs w:val="24"/>
        </w:rPr>
      </w:pPr>
      <w:r>
        <w:rPr>
          <w:sz w:val="24"/>
          <w:szCs w:val="24"/>
        </w:rPr>
        <w:t>Do Dziennika Budowy należy wpisywać w szczególności:</w:t>
      </w:r>
    </w:p>
    <w:p w14:paraId="78D72DDF" w14:textId="77777777" w:rsidR="00997C5F" w:rsidRDefault="00997C5F" w:rsidP="00997C5F">
      <w:pPr>
        <w:numPr>
          <w:ilvl w:val="0"/>
          <w:numId w:val="2"/>
        </w:num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datę przekazania Wykonawcy placu budowy,</w:t>
      </w:r>
    </w:p>
    <w:p w14:paraId="7207CCE7" w14:textId="77777777" w:rsidR="00997C5F" w:rsidRDefault="00997C5F" w:rsidP="00997C5F">
      <w:pPr>
        <w:numPr>
          <w:ilvl w:val="0"/>
          <w:numId w:val="2"/>
        </w:num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datę przekazania przez Inżyniera Rysunków,</w:t>
      </w:r>
    </w:p>
    <w:p w14:paraId="304CB4BA" w14:textId="77777777" w:rsidR="00997C5F" w:rsidRDefault="00997C5F" w:rsidP="00997C5F">
      <w:pPr>
        <w:numPr>
          <w:ilvl w:val="0"/>
          <w:numId w:val="2"/>
        </w:num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uzgodnienie przez Inżyniera systemu zapewnienia jakości i programu,</w:t>
      </w:r>
    </w:p>
    <w:p w14:paraId="09BE1253" w14:textId="77777777" w:rsidR="00997C5F" w:rsidRDefault="00997C5F" w:rsidP="00997C5F">
      <w:pPr>
        <w:numPr>
          <w:ilvl w:val="0"/>
          <w:numId w:val="2"/>
        </w:num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terminy rozpoczęcia i zakończenia poszczególnych elementów Robót,</w:t>
      </w:r>
    </w:p>
    <w:p w14:paraId="5BD1A9F5" w14:textId="77777777" w:rsidR="00997C5F" w:rsidRDefault="00997C5F" w:rsidP="00997C5F">
      <w:pPr>
        <w:numPr>
          <w:ilvl w:val="0"/>
          <w:numId w:val="2"/>
        </w:num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dane dotyczące czynności geodezyjnych (pomi</w:t>
      </w:r>
      <w:r w:rsidR="008310A0">
        <w:rPr>
          <w:sz w:val="24"/>
          <w:szCs w:val="24"/>
        </w:rPr>
        <w:t>arowych) dokonywanych przed i w </w:t>
      </w:r>
      <w:r>
        <w:rPr>
          <w:sz w:val="24"/>
          <w:szCs w:val="24"/>
        </w:rPr>
        <w:t>trakcie wykonywania Robót,</w:t>
      </w:r>
    </w:p>
    <w:p w14:paraId="1571F180" w14:textId="77777777" w:rsidR="00997C5F" w:rsidRDefault="00997C5F" w:rsidP="00997C5F">
      <w:pPr>
        <w:numPr>
          <w:ilvl w:val="0"/>
          <w:numId w:val="2"/>
        </w:num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przebieg Robót, trudności i przeszkody w ich prowadzeniu, okresy i przyczyny przerw w Robotach,</w:t>
      </w:r>
    </w:p>
    <w:p w14:paraId="4F4A78A4" w14:textId="77777777" w:rsidR="00997C5F" w:rsidRDefault="00997C5F" w:rsidP="00997C5F">
      <w:pPr>
        <w:numPr>
          <w:ilvl w:val="0"/>
          <w:numId w:val="2"/>
        </w:num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dane dotyczące sposobu wykonywania zabezpieczenia Robót,</w:t>
      </w:r>
    </w:p>
    <w:p w14:paraId="77030DCE" w14:textId="77777777" w:rsidR="00997C5F" w:rsidRDefault="00997C5F" w:rsidP="00997C5F">
      <w:pPr>
        <w:numPr>
          <w:ilvl w:val="0"/>
          <w:numId w:val="2"/>
        </w:num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uwagi i polecenia Inżyniera,</w:t>
      </w:r>
    </w:p>
    <w:p w14:paraId="4B359D0F" w14:textId="77777777" w:rsidR="00997C5F" w:rsidRDefault="00997C5F" w:rsidP="00997C5F">
      <w:pPr>
        <w:numPr>
          <w:ilvl w:val="0"/>
          <w:numId w:val="2"/>
        </w:num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daty zarządzenia wstrzymania Robót przez Inżyniera, z podaniem powodu, zgłoszenia i daty odbiorów Robót zanikających, ulegających z</w:t>
      </w:r>
      <w:r w:rsidR="008310A0">
        <w:rPr>
          <w:sz w:val="24"/>
          <w:szCs w:val="24"/>
        </w:rPr>
        <w:t>akryciu, częściowych i </w:t>
      </w:r>
      <w:r>
        <w:rPr>
          <w:sz w:val="24"/>
          <w:szCs w:val="24"/>
        </w:rPr>
        <w:t xml:space="preserve">końcowych odbiorów Robót, </w:t>
      </w:r>
    </w:p>
    <w:p w14:paraId="62D720CA" w14:textId="77777777" w:rsidR="00997C5F" w:rsidRDefault="00997C5F" w:rsidP="00997C5F">
      <w:pPr>
        <w:numPr>
          <w:ilvl w:val="0"/>
          <w:numId w:val="2"/>
        </w:num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wyjaśnienia, uwagi i propozycje Wykonawcy, </w:t>
      </w:r>
    </w:p>
    <w:p w14:paraId="7211C523" w14:textId="77777777" w:rsidR="00997C5F" w:rsidRDefault="00997C5F" w:rsidP="00997C5F">
      <w:pPr>
        <w:numPr>
          <w:ilvl w:val="0"/>
          <w:numId w:val="2"/>
        </w:num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stan pogody i temperaturę powietrza w okresie wykonywania Robót podlegających ograniczeniom lub wymaganiom szczególnym w związku z warunkami klimatycznymi, </w:t>
      </w:r>
    </w:p>
    <w:p w14:paraId="2EC4D52A" w14:textId="77777777" w:rsidR="00997C5F" w:rsidRDefault="00997C5F" w:rsidP="00997C5F">
      <w:pPr>
        <w:numPr>
          <w:ilvl w:val="0"/>
          <w:numId w:val="2"/>
        </w:num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zgodność rzeczywistych warunków geotechnicznych z ich opisem w dokumentacji projektowej,</w:t>
      </w:r>
    </w:p>
    <w:p w14:paraId="50327310" w14:textId="77777777" w:rsidR="00997C5F" w:rsidRDefault="00997C5F" w:rsidP="00997C5F">
      <w:pPr>
        <w:numPr>
          <w:ilvl w:val="0"/>
          <w:numId w:val="2"/>
        </w:num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dane dotyczące jakości materiałów, pobierania próbek oraz wyniki </w:t>
      </w:r>
      <w:r>
        <w:rPr>
          <w:sz w:val="24"/>
          <w:szCs w:val="24"/>
        </w:rPr>
        <w:lastRenderedPageBreak/>
        <w:t>przeprowadzonych badań z podaniem, kto je przeprowadzał,</w:t>
      </w:r>
    </w:p>
    <w:p w14:paraId="3A751F9A" w14:textId="77777777" w:rsidR="00997C5F" w:rsidRDefault="00997C5F" w:rsidP="00997C5F">
      <w:pPr>
        <w:numPr>
          <w:ilvl w:val="0"/>
          <w:numId w:val="2"/>
        </w:num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wyniki prób poszczególnych elementów budowli z podaniem, kto je przeprowadzał, </w:t>
      </w:r>
    </w:p>
    <w:p w14:paraId="3A4A3B46" w14:textId="77777777" w:rsidR="00997C5F" w:rsidRDefault="00997C5F" w:rsidP="00997C5F">
      <w:pPr>
        <w:numPr>
          <w:ilvl w:val="0"/>
          <w:numId w:val="2"/>
        </w:num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inne istotne informacje o przebiegu Robót.</w:t>
      </w:r>
    </w:p>
    <w:p w14:paraId="4CD0CE96" w14:textId="77777777" w:rsidR="00997C5F" w:rsidRDefault="00997C5F" w:rsidP="00997C5F">
      <w:pPr>
        <w:jc w:val="both"/>
        <w:rPr>
          <w:sz w:val="24"/>
          <w:szCs w:val="24"/>
        </w:rPr>
      </w:pPr>
      <w:r>
        <w:rPr>
          <w:sz w:val="24"/>
          <w:szCs w:val="24"/>
        </w:rPr>
        <w:t>Propozycje, uwagi i wyjaśnienia Wykonawcy, wpisane do Dziennika Budowy będą przedłożone Inżynierowi do ustosunkowania się.</w:t>
      </w:r>
    </w:p>
    <w:p w14:paraId="01922863" w14:textId="77777777" w:rsidR="00997C5F" w:rsidRDefault="00997C5F" w:rsidP="00997C5F">
      <w:pPr>
        <w:jc w:val="both"/>
        <w:rPr>
          <w:sz w:val="24"/>
          <w:szCs w:val="24"/>
        </w:rPr>
      </w:pPr>
      <w:r>
        <w:rPr>
          <w:sz w:val="24"/>
          <w:szCs w:val="24"/>
        </w:rPr>
        <w:t>Instrukcje Inżyniera wpisane do Dziennika Budowy Wykonawca p</w:t>
      </w:r>
      <w:r w:rsidR="008310A0">
        <w:rPr>
          <w:sz w:val="24"/>
          <w:szCs w:val="24"/>
        </w:rPr>
        <w:t>odpisuje z </w:t>
      </w:r>
      <w:r>
        <w:rPr>
          <w:sz w:val="24"/>
          <w:szCs w:val="24"/>
        </w:rPr>
        <w:t>zaznaczeniem ich przyjęcia lub zajęciem stanowiska.</w:t>
      </w:r>
    </w:p>
    <w:p w14:paraId="5F2413E9" w14:textId="77777777" w:rsidR="00997C5F" w:rsidRDefault="00997C5F" w:rsidP="00997C5F">
      <w:pPr>
        <w:jc w:val="both"/>
        <w:rPr>
          <w:sz w:val="24"/>
          <w:szCs w:val="24"/>
        </w:rPr>
      </w:pPr>
      <w:r>
        <w:rPr>
          <w:sz w:val="24"/>
          <w:szCs w:val="24"/>
        </w:rPr>
        <w:t>Wpis Projektanta do Dziennika Budowy obliguje Inżyniera do ustosunkowania się. Projektant nie jest jednak stroną Kontraktu i nie ma uprawnień do wydawania poleceń Wykonawcy Robót.</w:t>
      </w:r>
    </w:p>
    <w:p w14:paraId="061CC976" w14:textId="77777777" w:rsidR="005573BC" w:rsidRDefault="005573BC" w:rsidP="005573BC">
      <w:pPr>
        <w:numPr>
          <w:ilvl w:val="2"/>
          <w:numId w:val="1"/>
        </w:numPr>
        <w:tabs>
          <w:tab w:val="clear" w:pos="862"/>
          <w:tab w:val="num" w:pos="741"/>
        </w:tabs>
        <w:spacing w:before="240" w:after="120"/>
        <w:ind w:hanging="862"/>
        <w:outlineLvl w:val="2"/>
        <w:rPr>
          <w:b/>
          <w:sz w:val="24"/>
          <w:szCs w:val="24"/>
        </w:rPr>
      </w:pPr>
      <w:bookmarkStart w:id="73" w:name="_Toc116386718"/>
      <w:r>
        <w:rPr>
          <w:b/>
          <w:sz w:val="24"/>
          <w:szCs w:val="24"/>
        </w:rPr>
        <w:t>Próby, Próby Końcowe</w:t>
      </w:r>
      <w:bookmarkEnd w:id="73"/>
    </w:p>
    <w:p w14:paraId="19695D74" w14:textId="77777777" w:rsidR="005573BC" w:rsidRDefault="005573BC" w:rsidP="005573BC">
      <w:pPr>
        <w:jc w:val="both"/>
        <w:rPr>
          <w:sz w:val="24"/>
          <w:szCs w:val="24"/>
        </w:rPr>
      </w:pPr>
      <w:r>
        <w:rPr>
          <w:sz w:val="24"/>
          <w:szCs w:val="24"/>
        </w:rPr>
        <w:t>Wykonanie prób oraz przedstawienie Inżynierowi przez Wykonawcę wyników prób jest elementem koniecznym Przejęcia Robót</w:t>
      </w:r>
      <w:r w:rsidR="001810D5">
        <w:rPr>
          <w:sz w:val="24"/>
          <w:szCs w:val="24"/>
        </w:rPr>
        <w:t>.</w:t>
      </w:r>
    </w:p>
    <w:p w14:paraId="7A32FDB5" w14:textId="77777777" w:rsidR="005573BC" w:rsidRDefault="005573BC" w:rsidP="005573BC">
      <w:pPr>
        <w:numPr>
          <w:ilvl w:val="1"/>
          <w:numId w:val="1"/>
        </w:numPr>
        <w:spacing w:before="240" w:after="60"/>
        <w:outlineLvl w:val="1"/>
        <w:rPr>
          <w:b/>
          <w:i/>
          <w:sz w:val="28"/>
          <w:szCs w:val="28"/>
        </w:rPr>
      </w:pPr>
      <w:bookmarkStart w:id="74" w:name="_Toc116386719"/>
      <w:r>
        <w:rPr>
          <w:b/>
          <w:i/>
          <w:sz w:val="28"/>
          <w:szCs w:val="28"/>
        </w:rPr>
        <w:t>Odbiór robót</w:t>
      </w:r>
      <w:bookmarkEnd w:id="74"/>
    </w:p>
    <w:p w14:paraId="113C0F67" w14:textId="77777777" w:rsidR="005573BC" w:rsidRDefault="005573BC" w:rsidP="005573BC">
      <w:pPr>
        <w:numPr>
          <w:ilvl w:val="2"/>
          <w:numId w:val="1"/>
        </w:numPr>
        <w:tabs>
          <w:tab w:val="clear" w:pos="862"/>
          <w:tab w:val="num" w:pos="741"/>
        </w:tabs>
        <w:spacing w:before="240" w:after="120"/>
        <w:ind w:hanging="862"/>
        <w:outlineLvl w:val="2"/>
        <w:rPr>
          <w:b/>
          <w:sz w:val="24"/>
          <w:szCs w:val="24"/>
        </w:rPr>
      </w:pPr>
      <w:bookmarkStart w:id="75" w:name="_Toc116386720"/>
      <w:r>
        <w:rPr>
          <w:b/>
          <w:sz w:val="24"/>
          <w:szCs w:val="24"/>
        </w:rPr>
        <w:t>Rodzaje procedur odbiorowych</w:t>
      </w:r>
      <w:bookmarkEnd w:id="75"/>
    </w:p>
    <w:p w14:paraId="4827A5A1" w14:textId="2C95D883" w:rsidR="005573BC" w:rsidRDefault="005573BC" w:rsidP="005573BC">
      <w:pPr>
        <w:jc w:val="both"/>
        <w:rPr>
          <w:sz w:val="24"/>
          <w:szCs w:val="24"/>
        </w:rPr>
      </w:pPr>
      <w:r>
        <w:rPr>
          <w:sz w:val="24"/>
          <w:szCs w:val="24"/>
        </w:rPr>
        <w:t>Roboty podlegają następującym etapom odbioru, dokonywanym przez Inż</w:t>
      </w:r>
      <w:r w:rsidR="0068521D">
        <w:rPr>
          <w:sz w:val="24"/>
          <w:szCs w:val="24"/>
        </w:rPr>
        <w:t xml:space="preserve">yniera przy udziale Wykonawcy </w:t>
      </w:r>
      <w:r w:rsidR="00194958">
        <w:rPr>
          <w:sz w:val="24"/>
          <w:szCs w:val="24"/>
        </w:rPr>
        <w:t>i przedstawiciela UG</w:t>
      </w:r>
      <w:r>
        <w:rPr>
          <w:sz w:val="24"/>
          <w:szCs w:val="24"/>
        </w:rPr>
        <w:t>:</w:t>
      </w:r>
    </w:p>
    <w:p w14:paraId="3409E8B5" w14:textId="77777777" w:rsidR="005573BC" w:rsidRDefault="005573BC" w:rsidP="005573BC">
      <w:pPr>
        <w:numPr>
          <w:ilvl w:val="0"/>
          <w:numId w:val="2"/>
        </w:num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odbiorowi Robót zanikających i ulegających zakryciu,</w:t>
      </w:r>
    </w:p>
    <w:p w14:paraId="7B312BB6" w14:textId="77777777" w:rsidR="005573BC" w:rsidRDefault="005573BC" w:rsidP="005573BC">
      <w:pPr>
        <w:numPr>
          <w:ilvl w:val="0"/>
          <w:numId w:val="2"/>
        </w:num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odbiorowi końcowemu,</w:t>
      </w:r>
    </w:p>
    <w:p w14:paraId="2866DBA8" w14:textId="77777777" w:rsidR="005573BC" w:rsidRDefault="005573BC" w:rsidP="005573BC">
      <w:pPr>
        <w:numPr>
          <w:ilvl w:val="0"/>
          <w:numId w:val="2"/>
        </w:num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odbiorowi po okresie rękojmi</w:t>
      </w:r>
      <w:r w:rsidR="001D4207">
        <w:rPr>
          <w:sz w:val="24"/>
          <w:szCs w:val="24"/>
        </w:rPr>
        <w:t>,</w:t>
      </w:r>
    </w:p>
    <w:p w14:paraId="0D057D4C" w14:textId="77777777" w:rsidR="005573BC" w:rsidRDefault="005573BC" w:rsidP="005573BC">
      <w:pPr>
        <w:numPr>
          <w:ilvl w:val="0"/>
          <w:numId w:val="2"/>
        </w:num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odbiorowi ostatecznemu.</w:t>
      </w:r>
    </w:p>
    <w:p w14:paraId="26A4881B" w14:textId="77777777" w:rsidR="005573BC" w:rsidRDefault="005573BC" w:rsidP="005573BC">
      <w:pPr>
        <w:numPr>
          <w:ilvl w:val="2"/>
          <w:numId w:val="1"/>
        </w:numPr>
        <w:tabs>
          <w:tab w:val="clear" w:pos="862"/>
          <w:tab w:val="num" w:pos="741"/>
        </w:tabs>
        <w:spacing w:before="240" w:after="120"/>
        <w:ind w:hanging="862"/>
        <w:outlineLvl w:val="2"/>
        <w:rPr>
          <w:b/>
          <w:sz w:val="24"/>
          <w:szCs w:val="24"/>
        </w:rPr>
      </w:pPr>
      <w:bookmarkStart w:id="76" w:name="_Toc116386721"/>
      <w:r>
        <w:rPr>
          <w:b/>
          <w:sz w:val="24"/>
          <w:szCs w:val="24"/>
        </w:rPr>
        <w:t>Odbiór Robót zanikających i ulegających zakryciu.</w:t>
      </w:r>
      <w:bookmarkEnd w:id="76"/>
    </w:p>
    <w:p w14:paraId="11062FD4" w14:textId="77777777" w:rsidR="005573BC" w:rsidRDefault="005573BC" w:rsidP="005573BC">
      <w:pPr>
        <w:jc w:val="both"/>
        <w:rPr>
          <w:sz w:val="24"/>
          <w:szCs w:val="24"/>
        </w:rPr>
      </w:pPr>
      <w:r>
        <w:rPr>
          <w:sz w:val="24"/>
          <w:szCs w:val="24"/>
        </w:rPr>
        <w:t>Odbiór Robót zanikających i ulegających zakryciu pol</w:t>
      </w:r>
      <w:r w:rsidR="008310A0">
        <w:rPr>
          <w:sz w:val="24"/>
          <w:szCs w:val="24"/>
        </w:rPr>
        <w:t>ega na finalnej ocenie ilości i </w:t>
      </w:r>
      <w:r>
        <w:rPr>
          <w:sz w:val="24"/>
          <w:szCs w:val="24"/>
        </w:rPr>
        <w:t>jakości wykonywanych Robót, które w dalszym procesie realizacji ulegną zakryciu.</w:t>
      </w:r>
    </w:p>
    <w:p w14:paraId="35659E73" w14:textId="77777777" w:rsidR="005573BC" w:rsidRDefault="005573BC" w:rsidP="005573BC">
      <w:pPr>
        <w:jc w:val="both"/>
        <w:rPr>
          <w:sz w:val="24"/>
          <w:szCs w:val="24"/>
        </w:rPr>
      </w:pPr>
      <w:r>
        <w:rPr>
          <w:sz w:val="24"/>
          <w:szCs w:val="24"/>
        </w:rPr>
        <w:t>Odbiór Robót zanikających i ulegających zakryciu będzie dokonany w czasie umożliwiającym wykonanie ewentualnych korekt i poprawek bez hamowania ogólnego postępu Robót.</w:t>
      </w:r>
    </w:p>
    <w:p w14:paraId="167C71BB" w14:textId="08CEF2AB" w:rsidR="005573BC" w:rsidRDefault="001D4207" w:rsidP="005573B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Odbioru Robót dokonuje Inżynier przy udziale przedstawiciela </w:t>
      </w:r>
      <w:r w:rsidR="008310A0">
        <w:rPr>
          <w:sz w:val="24"/>
          <w:szCs w:val="24"/>
        </w:rPr>
        <w:t xml:space="preserve"> i </w:t>
      </w:r>
      <w:r w:rsidR="0068521D">
        <w:rPr>
          <w:sz w:val="24"/>
          <w:szCs w:val="24"/>
        </w:rPr>
        <w:t>przedstawiciela Urzędu Gminy</w:t>
      </w:r>
      <w:r>
        <w:rPr>
          <w:sz w:val="24"/>
          <w:szCs w:val="24"/>
        </w:rPr>
        <w:t>.</w:t>
      </w:r>
    </w:p>
    <w:p w14:paraId="3F23BF24" w14:textId="77777777" w:rsidR="005573BC" w:rsidRDefault="005573BC" w:rsidP="005573BC">
      <w:pPr>
        <w:jc w:val="both"/>
        <w:rPr>
          <w:sz w:val="24"/>
          <w:szCs w:val="24"/>
        </w:rPr>
      </w:pPr>
      <w:r>
        <w:rPr>
          <w:sz w:val="24"/>
          <w:szCs w:val="24"/>
        </w:rPr>
        <w:t>Gotowość danej części Robót do odbioru zgłasza Wykonawca.</w:t>
      </w:r>
    </w:p>
    <w:p w14:paraId="5968A85C" w14:textId="77777777" w:rsidR="005573BC" w:rsidRDefault="005573BC" w:rsidP="005573BC">
      <w:pPr>
        <w:jc w:val="both"/>
        <w:rPr>
          <w:sz w:val="24"/>
          <w:szCs w:val="24"/>
        </w:rPr>
      </w:pPr>
      <w:r>
        <w:rPr>
          <w:sz w:val="24"/>
          <w:szCs w:val="24"/>
        </w:rPr>
        <w:t>Odbioru Inżynier dokonuje w oparciu o wyniki wszelk</w:t>
      </w:r>
      <w:r w:rsidR="008310A0">
        <w:rPr>
          <w:sz w:val="24"/>
          <w:szCs w:val="24"/>
        </w:rPr>
        <w:t>ich badań i pomiarów będących w </w:t>
      </w:r>
      <w:r>
        <w:rPr>
          <w:sz w:val="24"/>
          <w:szCs w:val="24"/>
        </w:rPr>
        <w:t>zgo</w:t>
      </w:r>
      <w:r w:rsidR="001D4207">
        <w:rPr>
          <w:sz w:val="24"/>
          <w:szCs w:val="24"/>
        </w:rPr>
        <w:t>dzie z Rysunkami, Specyfikacją</w:t>
      </w:r>
      <w:r>
        <w:rPr>
          <w:sz w:val="24"/>
          <w:szCs w:val="24"/>
        </w:rPr>
        <w:t xml:space="preserve"> i innymi uzgodnionymi wymaganiami.</w:t>
      </w:r>
    </w:p>
    <w:p w14:paraId="1F0FBAEC" w14:textId="0D42CE93" w:rsidR="005573BC" w:rsidRDefault="005573BC" w:rsidP="005573BC">
      <w:pPr>
        <w:jc w:val="both"/>
        <w:rPr>
          <w:sz w:val="24"/>
          <w:szCs w:val="24"/>
        </w:rPr>
      </w:pPr>
      <w:r>
        <w:rPr>
          <w:sz w:val="24"/>
          <w:szCs w:val="24"/>
        </w:rPr>
        <w:t>Wykonawca Robót nie może kontynuować Robót b</w:t>
      </w:r>
      <w:r w:rsidR="008310A0">
        <w:rPr>
          <w:sz w:val="24"/>
          <w:szCs w:val="24"/>
        </w:rPr>
        <w:t>ez odbioru Robót zanikających i </w:t>
      </w:r>
      <w:r>
        <w:rPr>
          <w:sz w:val="24"/>
          <w:szCs w:val="24"/>
        </w:rPr>
        <w:t>ulegających zakryciu przez Inżyniera</w:t>
      </w:r>
      <w:r w:rsidR="0068521D">
        <w:rPr>
          <w:sz w:val="24"/>
          <w:szCs w:val="24"/>
        </w:rPr>
        <w:t>, przedstawiciela UG</w:t>
      </w:r>
      <w:r>
        <w:rPr>
          <w:sz w:val="24"/>
          <w:szCs w:val="24"/>
        </w:rPr>
        <w:t>. Żaden odbiór przed odbiorem ostatecznym nie zwalnia Wykonawca od zobowiązań określonych Kontraktem.</w:t>
      </w:r>
    </w:p>
    <w:p w14:paraId="3982BFFC" w14:textId="77777777" w:rsidR="005573BC" w:rsidRDefault="005573BC" w:rsidP="005573BC">
      <w:pPr>
        <w:jc w:val="both"/>
        <w:rPr>
          <w:sz w:val="24"/>
          <w:szCs w:val="24"/>
        </w:rPr>
      </w:pPr>
    </w:p>
    <w:p w14:paraId="680BEEA0" w14:textId="0B9FD1DD" w:rsidR="005573BC" w:rsidRDefault="005573BC" w:rsidP="005573BC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Z przeprowadzonego odbioru należy sporządzić protokół podpisa</w:t>
      </w:r>
      <w:r w:rsidR="002122B0">
        <w:rPr>
          <w:color w:val="000000"/>
          <w:sz w:val="24"/>
          <w:szCs w:val="24"/>
        </w:rPr>
        <w:t xml:space="preserve">ny przez Inżyniera, Wykonawcę, </w:t>
      </w:r>
      <w:r w:rsidR="0068521D">
        <w:rPr>
          <w:color w:val="000000"/>
          <w:sz w:val="24"/>
          <w:szCs w:val="24"/>
        </w:rPr>
        <w:t>przedstawiciela Urzędu Gminy</w:t>
      </w:r>
      <w:r w:rsidR="002122B0">
        <w:rPr>
          <w:color w:val="000000"/>
          <w:sz w:val="24"/>
          <w:szCs w:val="24"/>
        </w:rPr>
        <w:t>.</w:t>
      </w:r>
      <w:r w:rsidR="0068521D">
        <w:rPr>
          <w:color w:val="000000"/>
          <w:sz w:val="24"/>
          <w:szCs w:val="24"/>
        </w:rPr>
        <w:t xml:space="preserve"> </w:t>
      </w:r>
      <w:r w:rsidR="008310A0">
        <w:rPr>
          <w:color w:val="000000"/>
          <w:sz w:val="24"/>
          <w:szCs w:val="24"/>
        </w:rPr>
        <w:t>W </w:t>
      </w:r>
      <w:r>
        <w:rPr>
          <w:color w:val="000000"/>
          <w:sz w:val="24"/>
          <w:szCs w:val="24"/>
        </w:rPr>
        <w:t>protokole odbioru Robót zanikających i ulegających zakryciu, należy podać przedmiot i zakres odbioru oraz zapisać istotne dane, mające wpływ na przyszłą eksploatację, trwałość i niezawodność wykonanych robót:</w:t>
      </w:r>
    </w:p>
    <w:p w14:paraId="2CCE664A" w14:textId="77777777" w:rsidR="005573BC" w:rsidRDefault="005573BC" w:rsidP="005573BC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zgodność wykonanych robót z dokumentacją projektową i ST,</w:t>
      </w:r>
    </w:p>
    <w:p w14:paraId="0536E985" w14:textId="77777777" w:rsidR="005573BC" w:rsidRDefault="005573BC" w:rsidP="005573BC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rodzaj zastosowanych materiałów, typ urządzeń</w:t>
      </w:r>
    </w:p>
    <w:p w14:paraId="26A9557B" w14:textId="77777777" w:rsidR="005573BC" w:rsidRDefault="005573BC" w:rsidP="005573BC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technologie wykonania robót,</w:t>
      </w:r>
    </w:p>
    <w:p w14:paraId="49411212" w14:textId="77777777" w:rsidR="005573BC" w:rsidRDefault="005573BC" w:rsidP="005573BC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parametry techniczne wykonania robót.</w:t>
      </w:r>
    </w:p>
    <w:p w14:paraId="605F13D4" w14:textId="77777777" w:rsidR="005573BC" w:rsidRDefault="005573BC" w:rsidP="005573BC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Do protokołu należy dołączyć wyżej wymienione dokumenty dostarczone przez Wykonawcę oraz raporty z prób.</w:t>
      </w:r>
    </w:p>
    <w:p w14:paraId="3A889D4F" w14:textId="77777777" w:rsidR="005573BC" w:rsidRDefault="005573BC" w:rsidP="005573BC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Wzór protokołu Wykonawca uzgodni z Inżynierem.</w:t>
      </w:r>
    </w:p>
    <w:p w14:paraId="2607ABC1" w14:textId="77777777" w:rsidR="005573BC" w:rsidRDefault="005573BC" w:rsidP="005573BC">
      <w:pPr>
        <w:numPr>
          <w:ilvl w:val="2"/>
          <w:numId w:val="1"/>
        </w:numPr>
        <w:tabs>
          <w:tab w:val="clear" w:pos="862"/>
          <w:tab w:val="num" w:pos="741"/>
        </w:tabs>
        <w:spacing w:before="240" w:after="120"/>
        <w:ind w:hanging="862"/>
        <w:outlineLvl w:val="2"/>
        <w:rPr>
          <w:b/>
          <w:sz w:val="24"/>
          <w:szCs w:val="24"/>
        </w:rPr>
      </w:pPr>
      <w:bookmarkStart w:id="77" w:name="_Toc116386722"/>
      <w:r>
        <w:rPr>
          <w:b/>
          <w:sz w:val="24"/>
          <w:szCs w:val="24"/>
        </w:rPr>
        <w:t>Odbiór końcowy</w:t>
      </w:r>
      <w:bookmarkEnd w:id="77"/>
    </w:p>
    <w:p w14:paraId="0F54CC9B" w14:textId="77777777" w:rsidR="005573BC" w:rsidRDefault="005573BC" w:rsidP="005573BC">
      <w:p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Odbiór Robót należy wykonywać z uwzględnieniem niżej podanych uwarunkowań:</w:t>
      </w:r>
    </w:p>
    <w:p w14:paraId="433A0058" w14:textId="77777777" w:rsidR="005573BC" w:rsidRDefault="005573BC" w:rsidP="005573BC">
      <w:pPr>
        <w:numPr>
          <w:ilvl w:val="0"/>
          <w:numId w:val="3"/>
        </w:numPr>
        <w:shd w:val="clear" w:color="auto" w:fill="FFFFFF"/>
        <w:tabs>
          <w:tab w:val="left" w:pos="370"/>
        </w:tabs>
        <w:ind w:left="370" w:hanging="341"/>
        <w:jc w:val="both"/>
        <w:rPr>
          <w:spacing w:val="-22"/>
          <w:sz w:val="24"/>
          <w:szCs w:val="24"/>
        </w:rPr>
      </w:pPr>
      <w:r>
        <w:rPr>
          <w:spacing w:val="-2"/>
          <w:sz w:val="24"/>
          <w:szCs w:val="24"/>
        </w:rPr>
        <w:t>Odbi</w:t>
      </w:r>
      <w:r>
        <w:rPr>
          <w:rFonts w:cs="Times New Roman"/>
          <w:spacing w:val="-2"/>
          <w:sz w:val="24"/>
          <w:szCs w:val="24"/>
        </w:rPr>
        <w:t>ó</w:t>
      </w:r>
      <w:r>
        <w:rPr>
          <w:spacing w:val="-2"/>
          <w:sz w:val="24"/>
          <w:szCs w:val="24"/>
        </w:rPr>
        <w:t>r ko</w:t>
      </w:r>
      <w:r>
        <w:rPr>
          <w:rFonts w:cs="Times New Roman"/>
          <w:spacing w:val="-2"/>
          <w:sz w:val="24"/>
          <w:szCs w:val="24"/>
        </w:rPr>
        <w:t>ń</w:t>
      </w:r>
      <w:r>
        <w:rPr>
          <w:spacing w:val="-2"/>
          <w:sz w:val="24"/>
          <w:szCs w:val="24"/>
        </w:rPr>
        <w:t>cowy polega na finalnej ocenie rzeczywistego wykonania Rob</w:t>
      </w:r>
      <w:r>
        <w:rPr>
          <w:rFonts w:cs="Times New Roman"/>
          <w:spacing w:val="-2"/>
          <w:sz w:val="24"/>
          <w:szCs w:val="24"/>
        </w:rPr>
        <w:t>ó</w:t>
      </w:r>
      <w:r w:rsidR="008310A0">
        <w:rPr>
          <w:spacing w:val="-2"/>
          <w:sz w:val="24"/>
          <w:szCs w:val="24"/>
        </w:rPr>
        <w:t>t w </w:t>
      </w:r>
      <w:r>
        <w:rPr>
          <w:spacing w:val="-2"/>
          <w:sz w:val="24"/>
          <w:szCs w:val="24"/>
        </w:rPr>
        <w:t xml:space="preserve">odniesieniu do </w:t>
      </w:r>
      <w:r>
        <w:rPr>
          <w:spacing w:val="-5"/>
          <w:sz w:val="24"/>
          <w:szCs w:val="24"/>
        </w:rPr>
        <w:t>ich ilo</w:t>
      </w:r>
      <w:r>
        <w:rPr>
          <w:rFonts w:cs="Times New Roman"/>
          <w:spacing w:val="-5"/>
          <w:sz w:val="24"/>
          <w:szCs w:val="24"/>
        </w:rPr>
        <w:t>ś</w:t>
      </w:r>
      <w:r>
        <w:rPr>
          <w:spacing w:val="-5"/>
          <w:sz w:val="24"/>
          <w:szCs w:val="24"/>
        </w:rPr>
        <w:t>ci, jako</w:t>
      </w:r>
      <w:r>
        <w:rPr>
          <w:rFonts w:cs="Times New Roman"/>
          <w:spacing w:val="-5"/>
          <w:sz w:val="24"/>
          <w:szCs w:val="24"/>
        </w:rPr>
        <w:t>ś</w:t>
      </w:r>
      <w:r>
        <w:rPr>
          <w:spacing w:val="-5"/>
          <w:sz w:val="24"/>
          <w:szCs w:val="24"/>
        </w:rPr>
        <w:t>ci i warto</w:t>
      </w:r>
      <w:r>
        <w:rPr>
          <w:rFonts w:cs="Times New Roman"/>
          <w:spacing w:val="-5"/>
          <w:sz w:val="24"/>
          <w:szCs w:val="24"/>
        </w:rPr>
        <w:t>ś</w:t>
      </w:r>
      <w:r>
        <w:rPr>
          <w:spacing w:val="-5"/>
          <w:sz w:val="24"/>
          <w:szCs w:val="24"/>
        </w:rPr>
        <w:t>ci.</w:t>
      </w:r>
    </w:p>
    <w:p w14:paraId="232C05FD" w14:textId="77777777" w:rsidR="005573BC" w:rsidRDefault="005573BC" w:rsidP="005573BC">
      <w:pPr>
        <w:numPr>
          <w:ilvl w:val="0"/>
          <w:numId w:val="3"/>
        </w:numPr>
        <w:shd w:val="clear" w:color="auto" w:fill="FFFFFF"/>
        <w:tabs>
          <w:tab w:val="left" w:pos="370"/>
        </w:tabs>
        <w:ind w:left="370" w:hanging="341"/>
        <w:jc w:val="both"/>
        <w:rPr>
          <w:spacing w:val="-18"/>
          <w:sz w:val="24"/>
          <w:szCs w:val="24"/>
        </w:rPr>
      </w:pPr>
      <w:r>
        <w:rPr>
          <w:spacing w:val="-5"/>
          <w:sz w:val="24"/>
          <w:szCs w:val="24"/>
        </w:rPr>
        <w:t>Ca</w:t>
      </w:r>
      <w:r>
        <w:rPr>
          <w:rFonts w:cs="Times New Roman"/>
          <w:spacing w:val="-5"/>
          <w:sz w:val="24"/>
          <w:szCs w:val="24"/>
        </w:rPr>
        <w:t>ł</w:t>
      </w:r>
      <w:r>
        <w:rPr>
          <w:spacing w:val="-5"/>
          <w:sz w:val="24"/>
          <w:szCs w:val="24"/>
        </w:rPr>
        <w:t>kowite zako</w:t>
      </w:r>
      <w:r>
        <w:rPr>
          <w:rFonts w:cs="Times New Roman"/>
          <w:spacing w:val="-5"/>
          <w:sz w:val="24"/>
          <w:szCs w:val="24"/>
        </w:rPr>
        <w:t>ń</w:t>
      </w:r>
      <w:r>
        <w:rPr>
          <w:spacing w:val="-5"/>
          <w:sz w:val="24"/>
          <w:szCs w:val="24"/>
        </w:rPr>
        <w:t>czenie Rob</w:t>
      </w:r>
      <w:r>
        <w:rPr>
          <w:rFonts w:cs="Times New Roman"/>
          <w:spacing w:val="-5"/>
          <w:sz w:val="24"/>
          <w:szCs w:val="24"/>
        </w:rPr>
        <w:t>ó</w:t>
      </w:r>
      <w:r>
        <w:rPr>
          <w:spacing w:val="-5"/>
          <w:sz w:val="24"/>
          <w:szCs w:val="24"/>
        </w:rPr>
        <w:t>t oraz gotowo</w:t>
      </w:r>
      <w:r>
        <w:rPr>
          <w:rFonts w:cs="Times New Roman"/>
          <w:spacing w:val="-5"/>
          <w:sz w:val="24"/>
          <w:szCs w:val="24"/>
        </w:rPr>
        <w:t>ść</w:t>
      </w:r>
      <w:r>
        <w:rPr>
          <w:spacing w:val="-5"/>
          <w:sz w:val="24"/>
          <w:szCs w:val="24"/>
        </w:rPr>
        <w:t xml:space="preserve"> do odbioru ko</w:t>
      </w:r>
      <w:r>
        <w:rPr>
          <w:rFonts w:cs="Times New Roman"/>
          <w:spacing w:val="-5"/>
          <w:sz w:val="24"/>
          <w:szCs w:val="24"/>
        </w:rPr>
        <w:t>ń</w:t>
      </w:r>
      <w:r>
        <w:rPr>
          <w:spacing w:val="-5"/>
          <w:sz w:val="24"/>
          <w:szCs w:val="24"/>
        </w:rPr>
        <w:t>cowego b</w:t>
      </w:r>
      <w:r>
        <w:rPr>
          <w:rFonts w:cs="Times New Roman"/>
          <w:spacing w:val="-5"/>
          <w:sz w:val="24"/>
          <w:szCs w:val="24"/>
        </w:rPr>
        <w:t>ę</w:t>
      </w:r>
      <w:r>
        <w:rPr>
          <w:spacing w:val="-5"/>
          <w:sz w:val="24"/>
          <w:szCs w:val="24"/>
        </w:rPr>
        <w:t>dzie stwierdzona przez Wykonawc</w:t>
      </w:r>
      <w:r>
        <w:rPr>
          <w:rFonts w:cs="Times New Roman"/>
          <w:spacing w:val="-5"/>
          <w:sz w:val="24"/>
          <w:szCs w:val="24"/>
        </w:rPr>
        <w:t>ę</w:t>
      </w:r>
      <w:r>
        <w:rPr>
          <w:spacing w:val="-5"/>
          <w:sz w:val="24"/>
          <w:szCs w:val="24"/>
        </w:rPr>
        <w:t xml:space="preserve"> z bezzw</w:t>
      </w:r>
      <w:r>
        <w:rPr>
          <w:rFonts w:cs="Times New Roman"/>
          <w:spacing w:val="-5"/>
          <w:sz w:val="24"/>
          <w:szCs w:val="24"/>
        </w:rPr>
        <w:t>ł</w:t>
      </w:r>
      <w:r>
        <w:rPr>
          <w:spacing w:val="-5"/>
          <w:sz w:val="24"/>
          <w:szCs w:val="24"/>
        </w:rPr>
        <w:t>ocznym powiadomieniem na pi</w:t>
      </w:r>
      <w:r>
        <w:rPr>
          <w:rFonts w:cs="Times New Roman"/>
          <w:spacing w:val="-5"/>
          <w:sz w:val="24"/>
          <w:szCs w:val="24"/>
        </w:rPr>
        <w:t>ś</w:t>
      </w:r>
      <w:r>
        <w:rPr>
          <w:spacing w:val="-5"/>
          <w:sz w:val="24"/>
          <w:szCs w:val="24"/>
        </w:rPr>
        <w:t xml:space="preserve">mie o tym </w:t>
      </w:r>
      <w:r>
        <w:rPr>
          <w:spacing w:val="-6"/>
          <w:sz w:val="24"/>
          <w:szCs w:val="24"/>
        </w:rPr>
        <w:t>fakcie In</w:t>
      </w:r>
      <w:r>
        <w:rPr>
          <w:rFonts w:cs="Times New Roman"/>
          <w:spacing w:val="-6"/>
          <w:sz w:val="24"/>
          <w:szCs w:val="24"/>
        </w:rPr>
        <w:t>ż</w:t>
      </w:r>
      <w:r>
        <w:rPr>
          <w:spacing w:val="-6"/>
          <w:sz w:val="24"/>
          <w:szCs w:val="24"/>
        </w:rPr>
        <w:t>yniera.</w:t>
      </w:r>
    </w:p>
    <w:p w14:paraId="6AEE8277" w14:textId="77777777" w:rsidR="005573BC" w:rsidRDefault="005573BC" w:rsidP="005573BC">
      <w:pPr>
        <w:numPr>
          <w:ilvl w:val="0"/>
          <w:numId w:val="3"/>
        </w:numPr>
        <w:shd w:val="clear" w:color="auto" w:fill="FFFFFF"/>
        <w:tabs>
          <w:tab w:val="left" w:pos="370"/>
        </w:tabs>
        <w:ind w:left="370" w:hanging="341"/>
        <w:jc w:val="both"/>
        <w:rPr>
          <w:spacing w:val="-15"/>
          <w:sz w:val="24"/>
          <w:szCs w:val="24"/>
        </w:rPr>
      </w:pPr>
      <w:r>
        <w:rPr>
          <w:spacing w:val="-4"/>
          <w:sz w:val="24"/>
          <w:szCs w:val="24"/>
        </w:rPr>
        <w:t>Odbi</w:t>
      </w:r>
      <w:r>
        <w:rPr>
          <w:rFonts w:cs="Times New Roman"/>
          <w:spacing w:val="-4"/>
          <w:sz w:val="24"/>
          <w:szCs w:val="24"/>
        </w:rPr>
        <w:t>ó</w:t>
      </w:r>
      <w:r>
        <w:rPr>
          <w:spacing w:val="-4"/>
          <w:sz w:val="24"/>
          <w:szCs w:val="24"/>
        </w:rPr>
        <w:t>r ko</w:t>
      </w:r>
      <w:r>
        <w:rPr>
          <w:rFonts w:cs="Times New Roman"/>
          <w:spacing w:val="-4"/>
          <w:sz w:val="24"/>
          <w:szCs w:val="24"/>
        </w:rPr>
        <w:t>ń</w:t>
      </w:r>
      <w:r>
        <w:rPr>
          <w:spacing w:val="-4"/>
          <w:sz w:val="24"/>
          <w:szCs w:val="24"/>
        </w:rPr>
        <w:t>cowy  Rob</w:t>
      </w:r>
      <w:r>
        <w:rPr>
          <w:rFonts w:cs="Times New Roman"/>
          <w:spacing w:val="-4"/>
          <w:sz w:val="24"/>
          <w:szCs w:val="24"/>
        </w:rPr>
        <w:t>ó</w:t>
      </w:r>
      <w:r>
        <w:rPr>
          <w:spacing w:val="-4"/>
          <w:sz w:val="24"/>
          <w:szCs w:val="24"/>
        </w:rPr>
        <w:t>t  nast</w:t>
      </w:r>
      <w:r>
        <w:rPr>
          <w:rFonts w:cs="Times New Roman"/>
          <w:spacing w:val="-4"/>
          <w:sz w:val="24"/>
          <w:szCs w:val="24"/>
        </w:rPr>
        <w:t>ą</w:t>
      </w:r>
      <w:r>
        <w:rPr>
          <w:spacing w:val="-4"/>
          <w:sz w:val="24"/>
          <w:szCs w:val="24"/>
        </w:rPr>
        <w:t>pi  w terminie ustalonym  w  Kontrakcie,  licz</w:t>
      </w:r>
      <w:r>
        <w:rPr>
          <w:rFonts w:cs="Times New Roman"/>
          <w:spacing w:val="-4"/>
          <w:sz w:val="24"/>
          <w:szCs w:val="24"/>
        </w:rPr>
        <w:t>ą</w:t>
      </w:r>
      <w:r>
        <w:rPr>
          <w:spacing w:val="-4"/>
          <w:sz w:val="24"/>
          <w:szCs w:val="24"/>
        </w:rPr>
        <w:t>c  od  dnia potwierdzenia przez In</w:t>
      </w:r>
      <w:r>
        <w:rPr>
          <w:rFonts w:cs="Times New Roman"/>
          <w:spacing w:val="-4"/>
          <w:sz w:val="24"/>
          <w:szCs w:val="24"/>
        </w:rPr>
        <w:t>ż</w:t>
      </w:r>
      <w:r>
        <w:rPr>
          <w:spacing w:val="-4"/>
          <w:sz w:val="24"/>
          <w:szCs w:val="24"/>
        </w:rPr>
        <w:t>yniera zako</w:t>
      </w:r>
      <w:r>
        <w:rPr>
          <w:rFonts w:cs="Times New Roman"/>
          <w:spacing w:val="-4"/>
          <w:sz w:val="24"/>
          <w:szCs w:val="24"/>
        </w:rPr>
        <w:t>ń</w:t>
      </w:r>
      <w:r>
        <w:rPr>
          <w:spacing w:val="-4"/>
          <w:sz w:val="24"/>
          <w:szCs w:val="24"/>
        </w:rPr>
        <w:t>czenia Rob</w:t>
      </w:r>
      <w:r>
        <w:rPr>
          <w:rFonts w:cs="Times New Roman"/>
          <w:spacing w:val="-4"/>
          <w:sz w:val="24"/>
          <w:szCs w:val="24"/>
        </w:rPr>
        <w:t>ó</w:t>
      </w:r>
      <w:r>
        <w:rPr>
          <w:spacing w:val="-4"/>
          <w:sz w:val="24"/>
          <w:szCs w:val="24"/>
        </w:rPr>
        <w:t>t i przekazania koniecznych dokument</w:t>
      </w:r>
      <w:r>
        <w:rPr>
          <w:rFonts w:cs="Times New Roman"/>
          <w:spacing w:val="-4"/>
          <w:sz w:val="24"/>
          <w:szCs w:val="24"/>
        </w:rPr>
        <w:t>ó</w:t>
      </w:r>
      <w:r>
        <w:rPr>
          <w:spacing w:val="-4"/>
          <w:sz w:val="24"/>
          <w:szCs w:val="24"/>
        </w:rPr>
        <w:t>w,</w:t>
      </w:r>
    </w:p>
    <w:p w14:paraId="5B0FFAFA" w14:textId="77777777" w:rsidR="005573BC" w:rsidRDefault="005573BC" w:rsidP="005573BC">
      <w:pPr>
        <w:numPr>
          <w:ilvl w:val="0"/>
          <w:numId w:val="4"/>
        </w:numPr>
        <w:shd w:val="clear" w:color="auto" w:fill="FFFFFF"/>
        <w:tabs>
          <w:tab w:val="left" w:pos="341"/>
        </w:tabs>
        <w:ind w:left="341" w:hanging="341"/>
        <w:jc w:val="both"/>
        <w:rPr>
          <w:spacing w:val="-14"/>
          <w:sz w:val="24"/>
          <w:szCs w:val="24"/>
        </w:rPr>
      </w:pPr>
      <w:r>
        <w:rPr>
          <w:spacing w:val="-5"/>
          <w:sz w:val="24"/>
          <w:szCs w:val="24"/>
        </w:rPr>
        <w:t>W przypadkach niewykonania wyznaczonych Rob</w:t>
      </w:r>
      <w:r>
        <w:rPr>
          <w:rFonts w:cs="Times New Roman"/>
          <w:spacing w:val="-5"/>
          <w:sz w:val="24"/>
          <w:szCs w:val="24"/>
        </w:rPr>
        <w:t>ó</w:t>
      </w:r>
      <w:r>
        <w:rPr>
          <w:spacing w:val="-5"/>
          <w:sz w:val="24"/>
          <w:szCs w:val="24"/>
        </w:rPr>
        <w:t>t poprawkowych lub Rob</w:t>
      </w:r>
      <w:r>
        <w:rPr>
          <w:rFonts w:cs="Times New Roman"/>
          <w:spacing w:val="-5"/>
          <w:sz w:val="24"/>
          <w:szCs w:val="24"/>
        </w:rPr>
        <w:t>ó</w:t>
      </w:r>
      <w:r>
        <w:rPr>
          <w:spacing w:val="-5"/>
          <w:sz w:val="24"/>
          <w:szCs w:val="24"/>
        </w:rPr>
        <w:t>t uzupe</w:t>
      </w:r>
      <w:r>
        <w:rPr>
          <w:rFonts w:cs="Times New Roman"/>
          <w:spacing w:val="-5"/>
          <w:sz w:val="24"/>
          <w:szCs w:val="24"/>
        </w:rPr>
        <w:t>ł</w:t>
      </w:r>
      <w:r>
        <w:rPr>
          <w:spacing w:val="-5"/>
          <w:sz w:val="24"/>
          <w:szCs w:val="24"/>
        </w:rPr>
        <w:t>niaj</w:t>
      </w:r>
      <w:r>
        <w:rPr>
          <w:rFonts w:cs="Times New Roman"/>
          <w:spacing w:val="-5"/>
          <w:sz w:val="24"/>
          <w:szCs w:val="24"/>
        </w:rPr>
        <w:t>ą</w:t>
      </w:r>
      <w:r>
        <w:rPr>
          <w:spacing w:val="-5"/>
          <w:sz w:val="24"/>
          <w:szCs w:val="24"/>
        </w:rPr>
        <w:t>cych, Komisja przerwie swoje czynno</w:t>
      </w:r>
      <w:r>
        <w:rPr>
          <w:rFonts w:cs="Times New Roman"/>
          <w:spacing w:val="-5"/>
          <w:sz w:val="24"/>
          <w:szCs w:val="24"/>
        </w:rPr>
        <w:t>ś</w:t>
      </w:r>
      <w:r>
        <w:rPr>
          <w:spacing w:val="-5"/>
          <w:sz w:val="24"/>
          <w:szCs w:val="24"/>
        </w:rPr>
        <w:t>ci i ustala nowy termin odbioru ko</w:t>
      </w:r>
      <w:r>
        <w:rPr>
          <w:rFonts w:cs="Times New Roman"/>
          <w:spacing w:val="-5"/>
          <w:sz w:val="24"/>
          <w:szCs w:val="24"/>
        </w:rPr>
        <w:t>ń</w:t>
      </w:r>
      <w:r>
        <w:rPr>
          <w:spacing w:val="-5"/>
          <w:sz w:val="24"/>
          <w:szCs w:val="24"/>
        </w:rPr>
        <w:t>cowego.</w:t>
      </w:r>
    </w:p>
    <w:p w14:paraId="0F1C2A75" w14:textId="77777777" w:rsidR="005573BC" w:rsidRDefault="005573BC" w:rsidP="005573BC">
      <w:pPr>
        <w:jc w:val="both"/>
        <w:rPr>
          <w:sz w:val="24"/>
          <w:szCs w:val="24"/>
        </w:rPr>
      </w:pPr>
      <w:r>
        <w:rPr>
          <w:sz w:val="24"/>
          <w:szCs w:val="24"/>
        </w:rPr>
        <w:t>Przy odbiorze końcowym powinny być przedstawione dokumenty oraz przygotowane następujące czynności:</w:t>
      </w:r>
    </w:p>
    <w:p w14:paraId="4695719E" w14:textId="77777777" w:rsidR="00757D0F" w:rsidRDefault="00757D0F" w:rsidP="00757D0F">
      <w:pPr>
        <w:numPr>
          <w:ilvl w:val="0"/>
          <w:numId w:val="2"/>
        </w:num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pozwolenie na budowę,</w:t>
      </w:r>
    </w:p>
    <w:p w14:paraId="6E348D31" w14:textId="77777777" w:rsidR="00757D0F" w:rsidRDefault="00757D0F" w:rsidP="00757D0F">
      <w:pPr>
        <w:numPr>
          <w:ilvl w:val="0"/>
          <w:numId w:val="2"/>
        </w:num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dziennik budowy,</w:t>
      </w:r>
    </w:p>
    <w:p w14:paraId="711985FC" w14:textId="77777777" w:rsidR="005573BC" w:rsidRDefault="001D4207" w:rsidP="005573BC">
      <w:pPr>
        <w:numPr>
          <w:ilvl w:val="0"/>
          <w:numId w:val="2"/>
        </w:num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projekt budowlany</w:t>
      </w:r>
      <w:r w:rsidR="00757D0F">
        <w:rPr>
          <w:sz w:val="24"/>
          <w:szCs w:val="24"/>
        </w:rPr>
        <w:t xml:space="preserve"> i wykonawczy</w:t>
      </w:r>
      <w:r w:rsidR="005573BC">
        <w:rPr>
          <w:sz w:val="24"/>
          <w:szCs w:val="24"/>
        </w:rPr>
        <w:t xml:space="preserve"> z naniesionymi ewentualnymi zmianami,</w:t>
      </w:r>
    </w:p>
    <w:p w14:paraId="7B36180B" w14:textId="77777777" w:rsidR="005573BC" w:rsidRPr="001D4207" w:rsidRDefault="005573BC" w:rsidP="001D4207">
      <w:pPr>
        <w:numPr>
          <w:ilvl w:val="0"/>
          <w:numId w:val="2"/>
        </w:num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dokumenty dotyczące jakości wbudowanych materiałów,</w:t>
      </w:r>
    </w:p>
    <w:p w14:paraId="654555CE" w14:textId="77777777" w:rsidR="005573BC" w:rsidRDefault="001D4207" w:rsidP="005573BC">
      <w:pPr>
        <w:numPr>
          <w:ilvl w:val="0"/>
          <w:numId w:val="2"/>
        </w:num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protokół z </w:t>
      </w:r>
      <w:r w:rsidR="005573BC">
        <w:rPr>
          <w:sz w:val="24"/>
          <w:szCs w:val="24"/>
        </w:rPr>
        <w:t>prób</w:t>
      </w:r>
      <w:r>
        <w:rPr>
          <w:sz w:val="24"/>
          <w:szCs w:val="24"/>
        </w:rPr>
        <w:t>y</w:t>
      </w:r>
      <w:r w:rsidR="005573BC">
        <w:rPr>
          <w:sz w:val="24"/>
          <w:szCs w:val="24"/>
        </w:rPr>
        <w:t xml:space="preserve"> szczelności na eksfiltrację i infiltrację,</w:t>
      </w:r>
    </w:p>
    <w:p w14:paraId="2FF9AAC3" w14:textId="77777777" w:rsidR="005573BC" w:rsidRDefault="005573BC" w:rsidP="005573BC">
      <w:pPr>
        <w:numPr>
          <w:ilvl w:val="0"/>
          <w:numId w:val="2"/>
        </w:num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wyniki pomiarów wskaźnika zagęszczenia gruntu pod drogami,</w:t>
      </w:r>
    </w:p>
    <w:p w14:paraId="1818B609" w14:textId="77777777" w:rsidR="001D4207" w:rsidRDefault="005573BC" w:rsidP="005573BC">
      <w:pPr>
        <w:numPr>
          <w:ilvl w:val="0"/>
          <w:numId w:val="2"/>
        </w:numPr>
        <w:ind w:left="284" w:hanging="284"/>
        <w:jc w:val="both"/>
        <w:rPr>
          <w:sz w:val="24"/>
          <w:szCs w:val="24"/>
        </w:rPr>
      </w:pPr>
      <w:r w:rsidRPr="001D4207">
        <w:rPr>
          <w:sz w:val="24"/>
          <w:szCs w:val="24"/>
        </w:rPr>
        <w:t>geodezyjna inwentaryzacja powykonawcza w formie papierowej i cyfrowej</w:t>
      </w:r>
      <w:r w:rsidR="001810D5" w:rsidRPr="001D4207">
        <w:rPr>
          <w:sz w:val="24"/>
          <w:szCs w:val="24"/>
        </w:rPr>
        <w:t xml:space="preserve"> (pliki .dwg</w:t>
      </w:r>
      <w:r w:rsidR="001D4207" w:rsidRPr="001D4207">
        <w:rPr>
          <w:sz w:val="24"/>
          <w:szCs w:val="24"/>
        </w:rPr>
        <w:t xml:space="preserve"> lub .dxf</w:t>
      </w:r>
      <w:r w:rsidR="001D4207">
        <w:rPr>
          <w:sz w:val="24"/>
          <w:szCs w:val="24"/>
        </w:rPr>
        <w:t xml:space="preserve"> </w:t>
      </w:r>
      <w:r w:rsidR="00B404F1">
        <w:rPr>
          <w:sz w:val="24"/>
          <w:szCs w:val="24"/>
        </w:rPr>
        <w:t xml:space="preserve">oraz .shp </w:t>
      </w:r>
      <w:r w:rsidR="001D4207">
        <w:rPr>
          <w:sz w:val="24"/>
          <w:szCs w:val="24"/>
        </w:rPr>
        <w:t>zapisane na płycie CD</w:t>
      </w:r>
      <w:r w:rsidR="001810D5" w:rsidRPr="001D4207">
        <w:rPr>
          <w:sz w:val="24"/>
          <w:szCs w:val="24"/>
        </w:rPr>
        <w:t>)</w:t>
      </w:r>
      <w:r w:rsidRPr="001D4207">
        <w:rPr>
          <w:sz w:val="24"/>
          <w:szCs w:val="24"/>
        </w:rPr>
        <w:t xml:space="preserve"> </w:t>
      </w:r>
    </w:p>
    <w:p w14:paraId="070C3DC8" w14:textId="77777777" w:rsidR="005573BC" w:rsidRPr="001D4207" w:rsidRDefault="005573BC" w:rsidP="005573BC">
      <w:pPr>
        <w:numPr>
          <w:ilvl w:val="0"/>
          <w:numId w:val="2"/>
        </w:numPr>
        <w:ind w:left="284" w:hanging="284"/>
        <w:jc w:val="both"/>
        <w:rPr>
          <w:sz w:val="24"/>
          <w:szCs w:val="24"/>
        </w:rPr>
      </w:pPr>
      <w:r w:rsidRPr="001D4207">
        <w:rPr>
          <w:sz w:val="24"/>
          <w:szCs w:val="24"/>
        </w:rPr>
        <w:t>protokół z inspekcji cyfrowej kamerą video.</w:t>
      </w:r>
    </w:p>
    <w:p w14:paraId="7BAAD235" w14:textId="77777777" w:rsidR="005573BC" w:rsidRDefault="005573BC" w:rsidP="005573BC">
      <w:pPr>
        <w:jc w:val="both"/>
        <w:rPr>
          <w:sz w:val="24"/>
          <w:szCs w:val="24"/>
        </w:rPr>
      </w:pPr>
      <w:r>
        <w:rPr>
          <w:sz w:val="24"/>
          <w:szCs w:val="24"/>
        </w:rPr>
        <w:t>Wykonanie odbioru technicznego końcowego i wyniki badań przeprowadzonych w jego trakcie powinny być spisane w formie protokołu. Teren po budowie powinien być doprowadzony do pierwotnego stanu.</w:t>
      </w:r>
    </w:p>
    <w:p w14:paraId="634F3011" w14:textId="77777777" w:rsidR="005573BC" w:rsidRDefault="005573BC" w:rsidP="005573BC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Wykonawca do odbioru końcowego przedstawi protokoły podpisane przez wszystkich właścicieli posesji na których wykonywane będą Roboty, o tym iż teren został przywrócony do stanu nie gorszego niż pierwotny i że nie wnoszą oni żadnych zastrzeżeń. Wzór protokołu Wykonawca uzgodni z Inżynierem.</w:t>
      </w:r>
    </w:p>
    <w:p w14:paraId="6FF3DCE8" w14:textId="77777777" w:rsidR="005573BC" w:rsidRDefault="005573BC" w:rsidP="005573BC">
      <w:pPr>
        <w:numPr>
          <w:ilvl w:val="2"/>
          <w:numId w:val="1"/>
        </w:numPr>
        <w:tabs>
          <w:tab w:val="clear" w:pos="862"/>
          <w:tab w:val="num" w:pos="741"/>
        </w:tabs>
        <w:spacing w:before="240" w:after="120"/>
        <w:ind w:hanging="862"/>
        <w:outlineLvl w:val="2"/>
        <w:rPr>
          <w:b/>
          <w:sz w:val="24"/>
          <w:szCs w:val="24"/>
        </w:rPr>
      </w:pPr>
      <w:bookmarkStart w:id="78" w:name="_Toc116386723"/>
      <w:r>
        <w:rPr>
          <w:b/>
          <w:sz w:val="24"/>
          <w:szCs w:val="24"/>
        </w:rPr>
        <w:t>Odbiór po okresie rękojmi</w:t>
      </w:r>
      <w:bookmarkEnd w:id="78"/>
    </w:p>
    <w:p w14:paraId="796E9D39" w14:textId="77777777" w:rsidR="005573BC" w:rsidRDefault="005573BC" w:rsidP="005573BC">
      <w:pPr>
        <w:jc w:val="both"/>
        <w:rPr>
          <w:sz w:val="24"/>
          <w:szCs w:val="24"/>
        </w:rPr>
      </w:pPr>
      <w:r>
        <w:rPr>
          <w:sz w:val="24"/>
          <w:szCs w:val="24"/>
        </w:rPr>
        <w:t>Odbiór po okresie rękojmi jest dokonywany przez Inżyniera</w:t>
      </w:r>
      <w:r w:rsidR="00B404F1">
        <w:rPr>
          <w:sz w:val="24"/>
          <w:szCs w:val="24"/>
        </w:rPr>
        <w:t xml:space="preserve"> </w:t>
      </w:r>
      <w:r>
        <w:rPr>
          <w:sz w:val="24"/>
          <w:szCs w:val="24"/>
        </w:rPr>
        <w:t>z udziałem użytkownika oraz wykonawcy i ma na celu stwierdzenie wykonania przez wykonawcę zobowiązań wynikających z rękojmi za wady fizyczne.</w:t>
      </w:r>
    </w:p>
    <w:p w14:paraId="2392981B" w14:textId="77777777" w:rsidR="005573BC" w:rsidRDefault="005573BC" w:rsidP="005573BC">
      <w:pPr>
        <w:jc w:val="both"/>
        <w:rPr>
          <w:sz w:val="24"/>
          <w:szCs w:val="24"/>
        </w:rPr>
      </w:pPr>
      <w:r>
        <w:rPr>
          <w:sz w:val="24"/>
          <w:szCs w:val="24"/>
        </w:rPr>
        <w:t>Wyniki badań przeprowadzonych w trakcie odbioru zostają zawarte w protokole.</w:t>
      </w:r>
    </w:p>
    <w:p w14:paraId="49E21C26" w14:textId="77777777" w:rsidR="005573BC" w:rsidRDefault="005573BC" w:rsidP="005573BC">
      <w:pPr>
        <w:numPr>
          <w:ilvl w:val="2"/>
          <w:numId w:val="1"/>
        </w:numPr>
        <w:tabs>
          <w:tab w:val="clear" w:pos="862"/>
          <w:tab w:val="num" w:pos="741"/>
        </w:tabs>
        <w:spacing w:before="240" w:after="120"/>
        <w:ind w:hanging="862"/>
        <w:outlineLvl w:val="2"/>
        <w:rPr>
          <w:b/>
          <w:sz w:val="24"/>
          <w:szCs w:val="24"/>
        </w:rPr>
      </w:pPr>
      <w:bookmarkStart w:id="79" w:name="_Toc116386724"/>
      <w:r>
        <w:rPr>
          <w:b/>
          <w:sz w:val="24"/>
          <w:szCs w:val="24"/>
        </w:rPr>
        <w:t>Odbiór ostateczny</w:t>
      </w:r>
      <w:bookmarkEnd w:id="79"/>
    </w:p>
    <w:p w14:paraId="025EBD91" w14:textId="77777777" w:rsidR="005573BC" w:rsidRDefault="005573BC" w:rsidP="005573BC">
      <w:pPr>
        <w:jc w:val="both"/>
        <w:rPr>
          <w:sz w:val="24"/>
          <w:szCs w:val="24"/>
        </w:rPr>
      </w:pPr>
      <w:r>
        <w:rPr>
          <w:sz w:val="24"/>
          <w:szCs w:val="24"/>
        </w:rPr>
        <w:t>Odbiór ostateczny jest dokonywany przez Inżyn</w:t>
      </w:r>
      <w:r w:rsidR="008310A0">
        <w:rPr>
          <w:sz w:val="24"/>
          <w:szCs w:val="24"/>
        </w:rPr>
        <w:t>iera przy udziale użytkownika i </w:t>
      </w:r>
      <w:r>
        <w:rPr>
          <w:sz w:val="24"/>
          <w:szCs w:val="24"/>
        </w:rPr>
        <w:t>wykonawcy po usunięciu wszystkich wad ujawnionych w okresie gwarancji jakości. Wyniki badań przeprowadzonych w trakcie odbioru</w:t>
      </w:r>
      <w:r w:rsidR="008310A0">
        <w:rPr>
          <w:sz w:val="24"/>
          <w:szCs w:val="24"/>
        </w:rPr>
        <w:t xml:space="preserve"> ostatecznego zostają zawarte w </w:t>
      </w:r>
      <w:r>
        <w:rPr>
          <w:sz w:val="24"/>
          <w:szCs w:val="24"/>
        </w:rPr>
        <w:t>protokole. Zwalnia on wykonawcę z wszystkich zobowiązań wynikających z umowy, dotyczących usuwania wad.</w:t>
      </w:r>
    </w:p>
    <w:p w14:paraId="079B1C66" w14:textId="77777777" w:rsidR="005573BC" w:rsidRDefault="005573BC" w:rsidP="005573BC">
      <w:pPr>
        <w:numPr>
          <w:ilvl w:val="1"/>
          <w:numId w:val="1"/>
        </w:numPr>
        <w:spacing w:before="240" w:after="60"/>
        <w:outlineLvl w:val="1"/>
        <w:rPr>
          <w:b/>
          <w:i/>
          <w:sz w:val="28"/>
          <w:szCs w:val="28"/>
        </w:rPr>
      </w:pPr>
      <w:bookmarkStart w:id="80" w:name="_Toc116386725"/>
      <w:r>
        <w:rPr>
          <w:b/>
          <w:i/>
          <w:sz w:val="28"/>
          <w:szCs w:val="28"/>
        </w:rPr>
        <w:t>Podstawa płatności</w:t>
      </w:r>
      <w:bookmarkEnd w:id="80"/>
    </w:p>
    <w:p w14:paraId="649D3BCA" w14:textId="77777777" w:rsidR="005573BC" w:rsidRDefault="005573BC" w:rsidP="005573BC">
      <w:pPr>
        <w:numPr>
          <w:ilvl w:val="2"/>
          <w:numId w:val="1"/>
        </w:numPr>
        <w:tabs>
          <w:tab w:val="clear" w:pos="862"/>
          <w:tab w:val="num" w:pos="741"/>
        </w:tabs>
        <w:spacing w:before="240" w:after="120"/>
        <w:ind w:hanging="862"/>
        <w:outlineLvl w:val="2"/>
        <w:rPr>
          <w:b/>
          <w:sz w:val="24"/>
          <w:szCs w:val="24"/>
        </w:rPr>
      </w:pPr>
      <w:bookmarkStart w:id="81" w:name="_Toc116386726"/>
      <w:r>
        <w:rPr>
          <w:b/>
          <w:sz w:val="24"/>
          <w:szCs w:val="24"/>
        </w:rPr>
        <w:lastRenderedPageBreak/>
        <w:t>Ustalenia ogólne</w:t>
      </w:r>
      <w:bookmarkEnd w:id="81"/>
    </w:p>
    <w:p w14:paraId="7F0B90D5" w14:textId="77777777" w:rsidR="005573BC" w:rsidRDefault="005573BC" w:rsidP="005573BC">
      <w:pPr>
        <w:jc w:val="both"/>
        <w:rPr>
          <w:sz w:val="24"/>
          <w:szCs w:val="24"/>
        </w:rPr>
      </w:pPr>
      <w:r>
        <w:rPr>
          <w:sz w:val="24"/>
          <w:szCs w:val="24"/>
        </w:rPr>
        <w:t>Podstawą płatności jest cena jednostkowa, skalkulowana przez Wykonawcę za jednostkę obmiarową ustaloną dla danej pozycji Przedmiaru Robót.</w:t>
      </w:r>
    </w:p>
    <w:p w14:paraId="79C031D6" w14:textId="77777777" w:rsidR="005573BC" w:rsidRDefault="005573BC" w:rsidP="005573BC">
      <w:pPr>
        <w:jc w:val="both"/>
        <w:rPr>
          <w:sz w:val="24"/>
          <w:szCs w:val="24"/>
        </w:rPr>
      </w:pPr>
      <w:r>
        <w:rPr>
          <w:sz w:val="24"/>
          <w:szCs w:val="24"/>
        </w:rPr>
        <w:t>Cena jednostkowa pozycji będzie uwzględniać w</w:t>
      </w:r>
      <w:r w:rsidR="008310A0">
        <w:rPr>
          <w:sz w:val="24"/>
          <w:szCs w:val="24"/>
        </w:rPr>
        <w:t>szystkie czynności, wymagania i </w:t>
      </w:r>
      <w:r>
        <w:rPr>
          <w:sz w:val="24"/>
          <w:szCs w:val="24"/>
        </w:rPr>
        <w:t>badania składające się na jej wykonanie, określone</w:t>
      </w:r>
      <w:r w:rsidR="00B404F1">
        <w:rPr>
          <w:sz w:val="24"/>
          <w:szCs w:val="24"/>
        </w:rPr>
        <w:t xml:space="preserve"> dla tej Roboty w Specyfikacji Technicznej</w:t>
      </w:r>
      <w:r>
        <w:rPr>
          <w:sz w:val="24"/>
          <w:szCs w:val="24"/>
        </w:rPr>
        <w:t xml:space="preserve"> i Dokumentacji Projektowej.</w:t>
      </w:r>
    </w:p>
    <w:p w14:paraId="5D44E5B0" w14:textId="77777777" w:rsidR="005573BC" w:rsidRDefault="005573BC" w:rsidP="005573BC">
      <w:pPr>
        <w:jc w:val="both"/>
        <w:rPr>
          <w:sz w:val="24"/>
          <w:szCs w:val="24"/>
        </w:rPr>
      </w:pPr>
      <w:r>
        <w:rPr>
          <w:sz w:val="24"/>
          <w:szCs w:val="24"/>
        </w:rPr>
        <w:t>Cena jednostkowa będzie obejmować:</w:t>
      </w:r>
    </w:p>
    <w:p w14:paraId="372C7006" w14:textId="77777777" w:rsidR="005573BC" w:rsidRDefault="005573BC" w:rsidP="005573BC">
      <w:pPr>
        <w:numPr>
          <w:ilvl w:val="0"/>
          <w:numId w:val="2"/>
        </w:num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robociznę bezpośrednią wraz z towarzyszącymi kosztami,</w:t>
      </w:r>
    </w:p>
    <w:p w14:paraId="3ED25CEA" w14:textId="77777777" w:rsidR="005573BC" w:rsidRDefault="005573BC" w:rsidP="005573BC">
      <w:pPr>
        <w:numPr>
          <w:ilvl w:val="0"/>
          <w:numId w:val="2"/>
        </w:num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wartość zużytych materiałów wraz z kosztami ich zakupu,</w:t>
      </w:r>
    </w:p>
    <w:p w14:paraId="27434278" w14:textId="77777777" w:rsidR="005573BC" w:rsidRDefault="005573BC" w:rsidP="005573BC">
      <w:pPr>
        <w:numPr>
          <w:ilvl w:val="0"/>
          <w:numId w:val="2"/>
        </w:num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wartość pracy sprzętu wraz z kosztami jednorazowymi, (sprowadzenie sprzętu na plac budowy i z powrotem, montaż i demontaż na stanowisku pracy),</w:t>
      </w:r>
    </w:p>
    <w:p w14:paraId="5A59B7AE" w14:textId="77777777" w:rsidR="005573BC" w:rsidRDefault="005573BC" w:rsidP="005573BC">
      <w:pPr>
        <w:numPr>
          <w:ilvl w:val="0"/>
          <w:numId w:val="2"/>
        </w:num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koszty pośrednie, w skład których wchodzą,: płace personelu  i kierownictwa  budowy, pracowników nadzoru i laboratorium, koszty urządzenia i eksploatacji zaplecza budowy (w tym doprowadzenie energii i wody, budowa dróg dojazdowych itp.), koszty dotyczące oznakowana Robót, koszty projektów uzupełniających, wydatki dotyczące bhp, usługi obce na rzecz budow</w:t>
      </w:r>
      <w:r w:rsidR="008310A0">
        <w:rPr>
          <w:sz w:val="24"/>
          <w:szCs w:val="24"/>
        </w:rPr>
        <w:t>y, opłaty za dzierżawę placów i </w:t>
      </w:r>
      <w:r>
        <w:rPr>
          <w:sz w:val="24"/>
          <w:szCs w:val="24"/>
        </w:rPr>
        <w:t>bocznic, ekspertyzy dotyczące wykonanych Robót, ubezpieczenia oraz koszty zarządu przedsiębiorstwa Wykonawcy i inne,</w:t>
      </w:r>
    </w:p>
    <w:p w14:paraId="3EE86FFE" w14:textId="77777777" w:rsidR="005573BC" w:rsidRDefault="005573BC" w:rsidP="005573BC">
      <w:pPr>
        <w:numPr>
          <w:ilvl w:val="0"/>
          <w:numId w:val="2"/>
        </w:num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zysk kalkulacyjny zawierający ewentualne ryzyko Wykonawcy z tytułu innych wydatków mogących wystąpić w czasie realizacji Robót w okresie gwarancyjnym,</w:t>
      </w:r>
    </w:p>
    <w:p w14:paraId="761D3EAF" w14:textId="77777777" w:rsidR="005573BC" w:rsidRDefault="005573BC" w:rsidP="005573BC">
      <w:pPr>
        <w:numPr>
          <w:ilvl w:val="0"/>
          <w:numId w:val="2"/>
        </w:num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podatki obliczane zgodnie z obowiązującymi przepisami; do cen jednostkowych nie należy wliczać podatku VAT oraz opłat celnych i importowych.</w:t>
      </w:r>
    </w:p>
    <w:p w14:paraId="5AFAB07D" w14:textId="77777777" w:rsidR="005573BC" w:rsidRDefault="005573BC" w:rsidP="005573BC">
      <w:pPr>
        <w:jc w:val="both"/>
        <w:rPr>
          <w:sz w:val="24"/>
          <w:szCs w:val="24"/>
        </w:rPr>
      </w:pPr>
      <w:r>
        <w:rPr>
          <w:sz w:val="24"/>
          <w:szCs w:val="24"/>
        </w:rPr>
        <w:t>Cena jednostkowa zaproponowana przez Wykonawcę za daną pozycję w Wycenionym Przedmiarze Robót jest ostateczna i wyklucza możliwość żądania dodatkowej zapłaty za wykonanie Robót objętych tą pozycją kosztorysową.</w:t>
      </w:r>
    </w:p>
    <w:p w14:paraId="5E51A16C" w14:textId="77777777" w:rsidR="005573BC" w:rsidRDefault="005573BC" w:rsidP="005573B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Roboty opisane w każdym punkcie Przedmiaru Robót skalkulowano w sposób scalony przyjmując jednostkę przedmiaru dla Roboty wiodącej i uwzględniając udział Robót towarzyszących i zużycie materiałów w sposób przybliżony. Roboty opisane należy traktować wskaźnikowe Rzeczywisty obmiar Robót towarzyszących i zużycie materiałów (niezbędnych do kompletnego wykonania prac) </w:t>
      </w:r>
      <w:r w:rsidR="008310A0">
        <w:rPr>
          <w:sz w:val="24"/>
          <w:szCs w:val="24"/>
        </w:rPr>
        <w:t>inny niż podany w </w:t>
      </w:r>
      <w:r w:rsidR="00B404F1">
        <w:rPr>
          <w:sz w:val="24"/>
          <w:szCs w:val="24"/>
        </w:rPr>
        <w:t>Specyfikacji</w:t>
      </w:r>
      <w:r>
        <w:rPr>
          <w:sz w:val="24"/>
          <w:szCs w:val="24"/>
        </w:rPr>
        <w:t xml:space="preserve"> Techniczn</w:t>
      </w:r>
      <w:r w:rsidR="00B404F1">
        <w:rPr>
          <w:sz w:val="24"/>
          <w:szCs w:val="24"/>
        </w:rPr>
        <w:t>ej</w:t>
      </w:r>
      <w:r>
        <w:rPr>
          <w:sz w:val="24"/>
          <w:szCs w:val="24"/>
        </w:rPr>
        <w:t xml:space="preserve"> nie będzie podstawą do zmian cen jednostkowych Przedmiaru Robót i innych roszczeń Wykonawcy.</w:t>
      </w:r>
    </w:p>
    <w:p w14:paraId="7CAA894B" w14:textId="77777777" w:rsidR="005573BC" w:rsidRDefault="005573BC" w:rsidP="005573BC">
      <w:pPr>
        <w:numPr>
          <w:ilvl w:val="2"/>
          <w:numId w:val="1"/>
        </w:numPr>
        <w:tabs>
          <w:tab w:val="clear" w:pos="862"/>
          <w:tab w:val="num" w:pos="741"/>
        </w:tabs>
        <w:spacing w:before="240" w:after="120"/>
        <w:ind w:hanging="862"/>
        <w:outlineLvl w:val="2"/>
        <w:rPr>
          <w:b/>
          <w:sz w:val="24"/>
          <w:szCs w:val="24"/>
        </w:rPr>
      </w:pPr>
      <w:bookmarkStart w:id="82" w:name="_Toc116386727"/>
      <w:r>
        <w:rPr>
          <w:b/>
          <w:sz w:val="24"/>
          <w:szCs w:val="24"/>
        </w:rPr>
        <w:t>Warunki umowy i wymagania ogólne</w:t>
      </w:r>
      <w:bookmarkEnd w:id="82"/>
    </w:p>
    <w:p w14:paraId="3561F304" w14:textId="77777777" w:rsidR="005573BC" w:rsidRDefault="005573BC" w:rsidP="005573BC">
      <w:pPr>
        <w:jc w:val="both"/>
        <w:rPr>
          <w:sz w:val="24"/>
          <w:szCs w:val="24"/>
        </w:rPr>
      </w:pPr>
      <w:r>
        <w:rPr>
          <w:sz w:val="24"/>
          <w:szCs w:val="24"/>
        </w:rPr>
        <w:t>Koszt dostosowania się do wymagań warunków umowy i wymagań ogólnych obejmuje wszystkie warunki określone w ww. dokum</w:t>
      </w:r>
      <w:r w:rsidR="008310A0">
        <w:rPr>
          <w:sz w:val="24"/>
          <w:szCs w:val="24"/>
        </w:rPr>
        <w:t>entach, a nie wyszczególnione w </w:t>
      </w:r>
      <w:r>
        <w:rPr>
          <w:sz w:val="24"/>
          <w:szCs w:val="24"/>
        </w:rPr>
        <w:t>kosztorysie.</w:t>
      </w:r>
    </w:p>
    <w:p w14:paraId="09B4A22B" w14:textId="77777777" w:rsidR="005573BC" w:rsidRDefault="005573BC" w:rsidP="005573BC">
      <w:pPr>
        <w:jc w:val="both"/>
        <w:rPr>
          <w:sz w:val="24"/>
          <w:szCs w:val="24"/>
        </w:rPr>
      </w:pPr>
      <w:r>
        <w:rPr>
          <w:sz w:val="24"/>
          <w:szCs w:val="24"/>
        </w:rPr>
        <w:t>Koszty zajęcia pasa drogowego na czas prowadzen</w:t>
      </w:r>
      <w:r w:rsidR="008310A0">
        <w:rPr>
          <w:sz w:val="24"/>
          <w:szCs w:val="24"/>
        </w:rPr>
        <w:t>ia Robót, wyliczonego zgodnie z </w:t>
      </w:r>
      <w:r>
        <w:rPr>
          <w:sz w:val="24"/>
          <w:szCs w:val="24"/>
        </w:rPr>
        <w:t>Rozporządzeniem Rady Ministrów z dnia 3 grudnia 1998 r w sprawie przepisów ustawy o drogach publicznych lub innego obowiązującego prawa miejscowego właściwego terenowo dla miejsca wykonywania Robót, jak również opłaty za umieszczenie obcych urządzeń w pasie drogowym (przez okres realizacji kontraktu) ponosi Wykonawca.</w:t>
      </w:r>
    </w:p>
    <w:p w14:paraId="71BE0A8F" w14:textId="77777777" w:rsidR="005573BC" w:rsidRDefault="005573BC" w:rsidP="005573BC">
      <w:pPr>
        <w:jc w:val="both"/>
        <w:rPr>
          <w:sz w:val="24"/>
          <w:szCs w:val="24"/>
        </w:rPr>
      </w:pPr>
      <w:r>
        <w:rPr>
          <w:sz w:val="24"/>
          <w:szCs w:val="24"/>
        </w:rPr>
        <w:t>Koszty związane z zajęciem pasa drogowego na czas prowadzenia Robót oraz za umieszczenie obcych urządzeń tymczasowych w pasie drogowym należy uwzględnić we wskazanej pozycji Przedmiaru Robót. Jednostką obmiaru jest ryczałt.</w:t>
      </w:r>
    </w:p>
    <w:p w14:paraId="22A7FFF8" w14:textId="77777777" w:rsidR="005573BC" w:rsidRPr="008715E0" w:rsidRDefault="005573BC" w:rsidP="005573BC">
      <w:pPr>
        <w:jc w:val="both"/>
        <w:rPr>
          <w:sz w:val="24"/>
          <w:szCs w:val="24"/>
        </w:rPr>
      </w:pPr>
      <w:r>
        <w:rPr>
          <w:sz w:val="24"/>
          <w:szCs w:val="24"/>
        </w:rPr>
        <w:t>Wykonawca opracuje i uzgodni z Inżynierem projekt organizacji ruchu oraz program zajęć dróg. Przedłużenie uzgodnionego w programie czasu zajęcia dróg wymaga akceptacji Inżyniera</w:t>
      </w:r>
      <w:r w:rsidR="001B690B">
        <w:rPr>
          <w:sz w:val="24"/>
          <w:szCs w:val="24"/>
        </w:rPr>
        <w:t>.</w:t>
      </w:r>
    </w:p>
    <w:p w14:paraId="221395DA" w14:textId="77777777" w:rsidR="005573BC" w:rsidRDefault="005573BC" w:rsidP="005573BC">
      <w:pPr>
        <w:spacing w:before="120"/>
        <w:jc w:val="both"/>
        <w:rPr>
          <w:i/>
          <w:sz w:val="24"/>
          <w:szCs w:val="24"/>
          <w:u w:val="single"/>
        </w:rPr>
      </w:pPr>
      <w:r>
        <w:rPr>
          <w:i/>
          <w:sz w:val="24"/>
          <w:szCs w:val="24"/>
          <w:u w:val="single"/>
        </w:rPr>
        <w:t>Uwaga:</w:t>
      </w:r>
    </w:p>
    <w:p w14:paraId="64688DFB" w14:textId="77777777" w:rsidR="005573BC" w:rsidRDefault="005573BC" w:rsidP="005573BC">
      <w:pPr>
        <w:rPr>
          <w:b/>
          <w:sz w:val="28"/>
          <w:szCs w:val="28"/>
        </w:rPr>
      </w:pPr>
      <w:r>
        <w:lastRenderedPageBreak/>
        <w:t>Wszelkie roboty ujęte w specyfikacji należy wykonać w oparciu o</w:t>
      </w:r>
      <w:r w:rsidR="008310A0">
        <w:t xml:space="preserve"> aktualnie obowiązujące normy i </w:t>
      </w:r>
      <w:r>
        <w:t>przepisy.</w:t>
      </w:r>
    </w:p>
    <w:p w14:paraId="1A1BC275" w14:textId="77777777" w:rsidR="006B242D" w:rsidRDefault="006B242D"/>
    <w:sectPr w:rsidR="006B242D" w:rsidSect="003877C4">
      <w:footerReference w:type="default" r:id="rId12"/>
      <w:headerReference w:type="first" r:id="rId13"/>
      <w:pgSz w:w="11909" w:h="16834" w:code="9"/>
      <w:pgMar w:top="1134" w:right="1134" w:bottom="1361" w:left="1418" w:header="709" w:footer="709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36D1D3" w14:textId="77777777" w:rsidR="005464C5" w:rsidRDefault="005464C5" w:rsidP="003877C4">
      <w:r>
        <w:separator/>
      </w:r>
    </w:p>
  </w:endnote>
  <w:endnote w:type="continuationSeparator" w:id="0">
    <w:p w14:paraId="55237C4C" w14:textId="77777777" w:rsidR="005464C5" w:rsidRDefault="005464C5" w:rsidP="003877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7381C" w14:textId="7082F78A" w:rsidR="00EB2C80" w:rsidRPr="000F660D" w:rsidRDefault="00EB2C80" w:rsidP="00DC50D7">
    <w:pPr>
      <w:pStyle w:val="Stopka"/>
      <w:rPr>
        <w:rFonts w:ascii="Times New Roman" w:hAnsi="Times New Roman" w:cs="Times New Roman"/>
        <w:sz w:val="28"/>
      </w:rPr>
    </w:pPr>
    <w:r>
      <w:rPr>
        <w:rFonts w:ascii="Times New Roman" w:hAnsi="Times New Roman" w:cs="Times New Roman"/>
        <w:sz w:val="28"/>
      </w:rPr>
      <w:tab/>
    </w:r>
    <w:r>
      <w:rPr>
        <w:rFonts w:ascii="Times New Roman" w:hAnsi="Times New Roman" w:cs="Times New Roman"/>
        <w:sz w:val="28"/>
      </w:rPr>
      <w:fldChar w:fldCharType="begin"/>
    </w:r>
    <w:r>
      <w:rPr>
        <w:rFonts w:ascii="Times New Roman" w:hAnsi="Times New Roman" w:cs="Times New Roman"/>
        <w:sz w:val="28"/>
      </w:rPr>
      <w:instrText xml:space="preserve"> PRINTDATE  \@ "MMMM yyyy"  \* MERGEFORMAT </w:instrText>
    </w:r>
    <w:r>
      <w:rPr>
        <w:rFonts w:ascii="Times New Roman" w:hAnsi="Times New Roman" w:cs="Times New Roman"/>
        <w:sz w:val="28"/>
      </w:rPr>
      <w:fldChar w:fldCharType="separate"/>
    </w:r>
    <w:r w:rsidR="00616D2D">
      <w:rPr>
        <w:rFonts w:ascii="Times New Roman" w:hAnsi="Times New Roman" w:cs="Times New Roman"/>
        <w:noProof/>
        <w:sz w:val="28"/>
      </w:rPr>
      <w:t>czerwiec</w:t>
    </w:r>
    <w:r w:rsidR="00C0642F">
      <w:rPr>
        <w:rFonts w:ascii="Times New Roman" w:hAnsi="Times New Roman" w:cs="Times New Roman"/>
        <w:noProof/>
        <w:sz w:val="28"/>
      </w:rPr>
      <w:t xml:space="preserve"> 202</w:t>
    </w:r>
    <w:r>
      <w:rPr>
        <w:rFonts w:ascii="Times New Roman" w:hAnsi="Times New Roman" w:cs="Times New Roman"/>
        <w:sz w:val="28"/>
      </w:rPr>
      <w:fldChar w:fldCharType="end"/>
    </w:r>
    <w:r w:rsidR="00616D2D">
      <w:rPr>
        <w:rFonts w:ascii="Times New Roman" w:hAnsi="Times New Roman" w:cs="Times New Roman"/>
        <w:sz w:val="28"/>
      </w:rPr>
      <w:t>3</w:t>
    </w:r>
    <w:r>
      <w:rPr>
        <w:rFonts w:ascii="Times New Roman" w:hAnsi="Times New Roman" w:cs="Times New Roman"/>
        <w:sz w:val="28"/>
      </w:rPr>
      <w:t>r.</w:t>
    </w:r>
    <w:r>
      <w:rPr>
        <w:rFonts w:ascii="Times New Roman" w:hAnsi="Times New Roman" w:cs="Times New Roman"/>
        <w:sz w:val="28"/>
      </w:rPr>
      <w:tab/>
    </w:r>
    <w:r w:rsidRPr="00757CB0">
      <w:fldChar w:fldCharType="begin"/>
    </w:r>
    <w:r w:rsidRPr="00757CB0">
      <w:instrText>PAGE   \* MERGEFORMAT</w:instrText>
    </w:r>
    <w:r w:rsidRPr="00757CB0">
      <w:fldChar w:fldCharType="separate"/>
    </w:r>
    <w:r>
      <w:rPr>
        <w:noProof/>
      </w:rPr>
      <w:t>1</w:t>
    </w:r>
    <w:r w:rsidRPr="00757CB0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015614" w14:textId="77777777" w:rsidR="00F70778" w:rsidRDefault="00601356">
    <w:pPr>
      <w:pStyle w:val="Stopka"/>
      <w:jc w:val="center"/>
    </w:pPr>
    <w:r>
      <w:fldChar w:fldCharType="begin"/>
    </w:r>
    <w:r w:rsidR="00F70778">
      <w:instrText xml:space="preserve"> PAGE   \* MERGEFORMAT </w:instrText>
    </w:r>
    <w:r>
      <w:fldChar w:fldCharType="separate"/>
    </w:r>
    <w:r w:rsidR="00E96D34">
      <w:rPr>
        <w:noProof/>
      </w:rPr>
      <w:t>12</w:t>
    </w:r>
    <w:r>
      <w:rPr>
        <w:noProof/>
      </w:rPr>
      <w:fldChar w:fldCharType="end"/>
    </w:r>
  </w:p>
  <w:p w14:paraId="7E50373F" w14:textId="77777777" w:rsidR="00F70778" w:rsidRDefault="00F7077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B5D474" w14:textId="77777777" w:rsidR="005464C5" w:rsidRDefault="005464C5" w:rsidP="003877C4">
      <w:r>
        <w:separator/>
      </w:r>
    </w:p>
  </w:footnote>
  <w:footnote w:type="continuationSeparator" w:id="0">
    <w:p w14:paraId="1877118B" w14:textId="77777777" w:rsidR="005464C5" w:rsidRDefault="005464C5" w:rsidP="003877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43E76" w14:textId="77777777" w:rsidR="00EB2C80" w:rsidRDefault="00EB2C80" w:rsidP="000F660D">
    <w:pPr>
      <w:pStyle w:val="Nagwek"/>
      <w:tabs>
        <w:tab w:val="left" w:pos="2688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A133E" w14:textId="77777777" w:rsidR="00F70778" w:rsidRDefault="00F70778">
    <w:pPr>
      <w:pStyle w:val="Nagwek"/>
    </w:pPr>
    <w:r>
      <w:tab/>
    </w:r>
    <w:r>
      <w:tab/>
    </w:r>
  </w:p>
  <w:p w14:paraId="35F10DFC" w14:textId="77777777" w:rsidR="00F70778" w:rsidRDefault="00F7077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179F7"/>
    <w:multiLevelType w:val="hybridMultilevel"/>
    <w:tmpl w:val="8E0005D8"/>
    <w:lvl w:ilvl="0" w:tplc="0415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CE3AFB"/>
    <w:multiLevelType w:val="hybridMultilevel"/>
    <w:tmpl w:val="FAF65B66"/>
    <w:lvl w:ilvl="0" w:tplc="0415000F">
      <w:start w:val="1"/>
      <w:numFmt w:val="decimal"/>
      <w:lvlText w:val="%1."/>
      <w:lvlJc w:val="left"/>
      <w:pPr>
        <w:tabs>
          <w:tab w:val="num" w:pos="1061"/>
        </w:tabs>
        <w:ind w:left="1061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81"/>
        </w:tabs>
        <w:ind w:left="178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1"/>
        </w:tabs>
        <w:ind w:left="250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1"/>
        </w:tabs>
        <w:ind w:left="322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1"/>
        </w:tabs>
        <w:ind w:left="394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1"/>
        </w:tabs>
        <w:ind w:left="466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1"/>
        </w:tabs>
        <w:ind w:left="538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1"/>
        </w:tabs>
        <w:ind w:left="610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1"/>
        </w:tabs>
        <w:ind w:left="6821" w:hanging="180"/>
      </w:pPr>
    </w:lvl>
  </w:abstractNum>
  <w:abstractNum w:abstractNumId="2" w15:restartNumberingAfterBreak="0">
    <w:nsid w:val="131D7F7F"/>
    <w:multiLevelType w:val="hybridMultilevel"/>
    <w:tmpl w:val="9ADEB3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B80DFD"/>
    <w:multiLevelType w:val="hybridMultilevel"/>
    <w:tmpl w:val="B8C017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CE4427"/>
    <w:multiLevelType w:val="hybridMultilevel"/>
    <w:tmpl w:val="DB1416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355F59"/>
    <w:multiLevelType w:val="singleLevel"/>
    <w:tmpl w:val="6D40A692"/>
    <w:lvl w:ilvl="0">
      <w:start w:val="5"/>
      <w:numFmt w:val="decimal"/>
      <w:lvlText w:val="%1."/>
      <w:legacy w:legacy="1" w:legacySpace="0" w:legacyIndent="341"/>
      <w:lvlJc w:val="left"/>
      <w:rPr>
        <w:rFonts w:ascii="Arial" w:hAnsi="Arial" w:cs="Arial" w:hint="default"/>
      </w:rPr>
    </w:lvl>
  </w:abstractNum>
  <w:abstractNum w:abstractNumId="6" w15:restartNumberingAfterBreak="0">
    <w:nsid w:val="244536EB"/>
    <w:multiLevelType w:val="hybridMultilevel"/>
    <w:tmpl w:val="0AA8437C"/>
    <w:lvl w:ilvl="0" w:tplc="FFFFFFFF">
      <w:start w:val="1"/>
      <w:numFmt w:val="bullet"/>
      <w:lvlText w:val=""/>
      <w:lvlJc w:val="left"/>
      <w:pPr>
        <w:tabs>
          <w:tab w:val="num" w:pos="131"/>
        </w:tabs>
        <w:ind w:left="131" w:hanging="131"/>
      </w:pPr>
      <w:rPr>
        <w:rFonts w:ascii="Symbol" w:hAnsi="Symbol" w:hint="default"/>
      </w:rPr>
    </w:lvl>
    <w:lvl w:ilvl="1" w:tplc="FFFFFFFF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E997233"/>
    <w:multiLevelType w:val="hybridMultilevel"/>
    <w:tmpl w:val="9ADEB3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594F51"/>
    <w:multiLevelType w:val="singleLevel"/>
    <w:tmpl w:val="3DDEDC58"/>
    <w:lvl w:ilvl="0">
      <w:start w:val="1"/>
      <w:numFmt w:val="decimal"/>
      <w:lvlText w:val="%1."/>
      <w:legacy w:legacy="1" w:legacySpace="0" w:legacyIndent="346"/>
      <w:lvlJc w:val="left"/>
      <w:rPr>
        <w:rFonts w:ascii="Arial" w:hAnsi="Arial" w:cs="Arial" w:hint="default"/>
      </w:rPr>
    </w:lvl>
  </w:abstractNum>
  <w:abstractNum w:abstractNumId="9" w15:restartNumberingAfterBreak="0">
    <w:nsid w:val="45E402C9"/>
    <w:multiLevelType w:val="hybridMultilevel"/>
    <w:tmpl w:val="D93EA7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CA36B4"/>
    <w:multiLevelType w:val="singleLevel"/>
    <w:tmpl w:val="9B12822E"/>
    <w:lvl w:ilvl="0">
      <w:start w:val="1"/>
      <w:numFmt w:val="decimal"/>
      <w:lvlText w:val="%1."/>
      <w:legacy w:legacy="1" w:legacySpace="0" w:legacyIndent="341"/>
      <w:lvlJc w:val="left"/>
      <w:rPr>
        <w:rFonts w:ascii="Arial" w:hAnsi="Arial" w:cs="Arial" w:hint="default"/>
      </w:rPr>
    </w:lvl>
  </w:abstractNum>
  <w:abstractNum w:abstractNumId="11" w15:restartNumberingAfterBreak="0">
    <w:nsid w:val="519B6746"/>
    <w:multiLevelType w:val="singleLevel"/>
    <w:tmpl w:val="9B12822E"/>
    <w:lvl w:ilvl="0">
      <w:start w:val="1"/>
      <w:numFmt w:val="decimal"/>
      <w:lvlText w:val="%1."/>
      <w:legacy w:legacy="1" w:legacySpace="0" w:legacyIndent="341"/>
      <w:lvlJc w:val="left"/>
      <w:rPr>
        <w:rFonts w:ascii="Arial" w:hAnsi="Arial" w:cs="Arial" w:hint="default"/>
      </w:rPr>
    </w:lvl>
  </w:abstractNum>
  <w:abstractNum w:abstractNumId="12" w15:restartNumberingAfterBreak="0">
    <w:nsid w:val="570511EA"/>
    <w:multiLevelType w:val="hybridMultilevel"/>
    <w:tmpl w:val="A5D0AD8C"/>
    <w:lvl w:ilvl="0" w:tplc="B14671E2">
      <w:start w:val="1"/>
      <w:numFmt w:val="bullet"/>
      <w:pStyle w:val="Kreska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6400B17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AF731E"/>
    <w:multiLevelType w:val="hybridMultilevel"/>
    <w:tmpl w:val="352AEF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6F24E9"/>
    <w:multiLevelType w:val="hybridMultilevel"/>
    <w:tmpl w:val="72D27DB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BC05A4C"/>
    <w:multiLevelType w:val="hybridMultilevel"/>
    <w:tmpl w:val="23EA3858"/>
    <w:lvl w:ilvl="0" w:tplc="E378F1C2">
      <w:start w:val="1"/>
      <w:numFmt w:val="decimal"/>
      <w:pStyle w:val="Zacznik"/>
      <w:lvlText w:val="Załącznik nr 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970A24"/>
    <w:multiLevelType w:val="multilevel"/>
    <w:tmpl w:val="AA24A428"/>
    <w:lvl w:ilvl="0">
      <w:start w:val="1"/>
      <w:numFmt w:val="upperRoman"/>
      <w:lvlText w:val="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32"/>
        <w:szCs w:val="32"/>
      </w:rPr>
    </w:lvl>
    <w:lvl w:ilvl="1">
      <w:start w:val="1"/>
      <w:numFmt w:val="decimal"/>
      <w:lvlText w:val="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/>
        <w:sz w:val="28"/>
        <w:szCs w:val="28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720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2.%3.%4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  <w:sz w:val="20"/>
      </w:rPr>
    </w:lvl>
  </w:abstractNum>
  <w:abstractNum w:abstractNumId="17" w15:restartNumberingAfterBreak="0">
    <w:nsid w:val="7E710154"/>
    <w:multiLevelType w:val="hybridMultilevel"/>
    <w:tmpl w:val="F66E9C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7320DA"/>
    <w:multiLevelType w:val="hybridMultilevel"/>
    <w:tmpl w:val="F976F010"/>
    <w:lvl w:ilvl="0" w:tplc="0415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F30513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51571445">
    <w:abstractNumId w:val="16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start w:val="1"/>
        <w:numFmt w:val="decimal"/>
        <w:lvlText w:val="%2.%3"/>
        <w:lvlJc w:val="left"/>
        <w:pPr>
          <w:tabs>
            <w:tab w:val="num" w:pos="862"/>
          </w:tabs>
          <w:ind w:left="862" w:hanging="720"/>
        </w:pPr>
        <w:rPr>
          <w:rFonts w:ascii="Arial" w:hAnsi="Arial" w:cs="Times New Roman" w:hint="default"/>
          <w:b/>
          <w:i w:val="0"/>
          <w:sz w:val="24"/>
          <w:szCs w:val="24"/>
        </w:rPr>
      </w:lvl>
    </w:lvlOverride>
  </w:num>
  <w:num w:numId="2" w16cid:durableId="1157115887">
    <w:abstractNumId w:val="6"/>
  </w:num>
  <w:num w:numId="3" w16cid:durableId="1734884078">
    <w:abstractNumId w:val="11"/>
  </w:num>
  <w:num w:numId="4" w16cid:durableId="742070711">
    <w:abstractNumId w:val="5"/>
  </w:num>
  <w:num w:numId="5" w16cid:durableId="877934079">
    <w:abstractNumId w:val="1"/>
  </w:num>
  <w:num w:numId="6" w16cid:durableId="910626068">
    <w:abstractNumId w:val="0"/>
  </w:num>
  <w:num w:numId="7" w16cid:durableId="506989358">
    <w:abstractNumId w:val="18"/>
  </w:num>
  <w:num w:numId="8" w16cid:durableId="1482188700">
    <w:abstractNumId w:val="17"/>
  </w:num>
  <w:num w:numId="9" w16cid:durableId="127674149">
    <w:abstractNumId w:val="14"/>
  </w:num>
  <w:num w:numId="10" w16cid:durableId="1703478192">
    <w:abstractNumId w:val="3"/>
  </w:num>
  <w:num w:numId="11" w16cid:durableId="1162502121">
    <w:abstractNumId w:val="13"/>
  </w:num>
  <w:num w:numId="12" w16cid:durableId="415135129">
    <w:abstractNumId w:val="8"/>
  </w:num>
  <w:num w:numId="13" w16cid:durableId="1653020267">
    <w:abstractNumId w:val="16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start w:val="1"/>
        <w:numFmt w:val="decimal"/>
        <w:lvlText w:val="%2.%3"/>
        <w:lvlJc w:val="left"/>
        <w:pPr>
          <w:tabs>
            <w:tab w:val="num" w:pos="862"/>
          </w:tabs>
          <w:ind w:left="862" w:hanging="720"/>
        </w:pPr>
        <w:rPr>
          <w:rFonts w:ascii="Arial" w:hAnsi="Arial" w:cs="Times New Roman" w:hint="default"/>
          <w:b/>
          <w:i w:val="0"/>
          <w:sz w:val="24"/>
          <w:szCs w:val="24"/>
        </w:rPr>
      </w:lvl>
    </w:lvlOverride>
  </w:num>
  <w:num w:numId="14" w16cid:durableId="1876579423">
    <w:abstractNumId w:val="10"/>
  </w:num>
  <w:num w:numId="15" w16cid:durableId="1667585683">
    <w:abstractNumId w:val="4"/>
  </w:num>
  <w:num w:numId="16" w16cid:durableId="1616719067">
    <w:abstractNumId w:val="9"/>
  </w:num>
  <w:num w:numId="17" w16cid:durableId="1868718452">
    <w:abstractNumId w:val="2"/>
  </w:num>
  <w:num w:numId="18" w16cid:durableId="1213276064">
    <w:abstractNumId w:val="7"/>
  </w:num>
  <w:num w:numId="19" w16cid:durableId="1995601179">
    <w:abstractNumId w:val="15"/>
  </w:num>
  <w:num w:numId="20" w16cid:durableId="189584668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73BC"/>
    <w:rsid w:val="00004073"/>
    <w:rsid w:val="00015276"/>
    <w:rsid w:val="00066C74"/>
    <w:rsid w:val="00066DFD"/>
    <w:rsid w:val="0007759C"/>
    <w:rsid w:val="00080F91"/>
    <w:rsid w:val="000948BE"/>
    <w:rsid w:val="000A0EEB"/>
    <w:rsid w:val="000A2F38"/>
    <w:rsid w:val="000E03CE"/>
    <w:rsid w:val="000E50EE"/>
    <w:rsid w:val="000F046D"/>
    <w:rsid w:val="001023BF"/>
    <w:rsid w:val="00106A6D"/>
    <w:rsid w:val="001237E7"/>
    <w:rsid w:val="00137888"/>
    <w:rsid w:val="001475B9"/>
    <w:rsid w:val="0016679B"/>
    <w:rsid w:val="001702F4"/>
    <w:rsid w:val="001810D5"/>
    <w:rsid w:val="00194958"/>
    <w:rsid w:val="001B5543"/>
    <w:rsid w:val="001B690B"/>
    <w:rsid w:val="001D4207"/>
    <w:rsid w:val="001D4C38"/>
    <w:rsid w:val="001E70E2"/>
    <w:rsid w:val="001E7BEC"/>
    <w:rsid w:val="001F4CC3"/>
    <w:rsid w:val="00200E11"/>
    <w:rsid w:val="002122B0"/>
    <w:rsid w:val="00253C79"/>
    <w:rsid w:val="002612A7"/>
    <w:rsid w:val="00286E9F"/>
    <w:rsid w:val="002A1D12"/>
    <w:rsid w:val="002D1FFE"/>
    <w:rsid w:val="002E41D8"/>
    <w:rsid w:val="003036EF"/>
    <w:rsid w:val="003175A2"/>
    <w:rsid w:val="00342DC4"/>
    <w:rsid w:val="00354049"/>
    <w:rsid w:val="00360138"/>
    <w:rsid w:val="00364F1E"/>
    <w:rsid w:val="0038261B"/>
    <w:rsid w:val="003877C4"/>
    <w:rsid w:val="00397D6D"/>
    <w:rsid w:val="003A5CE8"/>
    <w:rsid w:val="003B1D2C"/>
    <w:rsid w:val="003B2B18"/>
    <w:rsid w:val="003B4766"/>
    <w:rsid w:val="003C375F"/>
    <w:rsid w:val="003D683D"/>
    <w:rsid w:val="003E5EB2"/>
    <w:rsid w:val="003F4C7B"/>
    <w:rsid w:val="00434359"/>
    <w:rsid w:val="00441DF9"/>
    <w:rsid w:val="004519B9"/>
    <w:rsid w:val="00453698"/>
    <w:rsid w:val="004D0F63"/>
    <w:rsid w:val="004D622A"/>
    <w:rsid w:val="004E6787"/>
    <w:rsid w:val="0051140C"/>
    <w:rsid w:val="005464C5"/>
    <w:rsid w:val="005573BC"/>
    <w:rsid w:val="00584BFB"/>
    <w:rsid w:val="00594429"/>
    <w:rsid w:val="005B396A"/>
    <w:rsid w:val="005E15F4"/>
    <w:rsid w:val="005E4281"/>
    <w:rsid w:val="005F4EC5"/>
    <w:rsid w:val="00601356"/>
    <w:rsid w:val="00616D2D"/>
    <w:rsid w:val="00625894"/>
    <w:rsid w:val="00627813"/>
    <w:rsid w:val="00657D66"/>
    <w:rsid w:val="00660F0E"/>
    <w:rsid w:val="0068521D"/>
    <w:rsid w:val="006918FA"/>
    <w:rsid w:val="006B242D"/>
    <w:rsid w:val="006B584A"/>
    <w:rsid w:val="007102E8"/>
    <w:rsid w:val="007309CA"/>
    <w:rsid w:val="00746DB8"/>
    <w:rsid w:val="00757D0F"/>
    <w:rsid w:val="00793E63"/>
    <w:rsid w:val="007B6B49"/>
    <w:rsid w:val="007D6901"/>
    <w:rsid w:val="007D7441"/>
    <w:rsid w:val="007E1693"/>
    <w:rsid w:val="0081197F"/>
    <w:rsid w:val="00812182"/>
    <w:rsid w:val="00820200"/>
    <w:rsid w:val="008245ED"/>
    <w:rsid w:val="008310A0"/>
    <w:rsid w:val="008549C9"/>
    <w:rsid w:val="00860625"/>
    <w:rsid w:val="00885A3A"/>
    <w:rsid w:val="008928F1"/>
    <w:rsid w:val="008A157C"/>
    <w:rsid w:val="008A1E5E"/>
    <w:rsid w:val="008A577F"/>
    <w:rsid w:val="008B16B8"/>
    <w:rsid w:val="008B4439"/>
    <w:rsid w:val="008D323D"/>
    <w:rsid w:val="008F13E8"/>
    <w:rsid w:val="008F1625"/>
    <w:rsid w:val="009030E5"/>
    <w:rsid w:val="009162FF"/>
    <w:rsid w:val="00920E8E"/>
    <w:rsid w:val="00921AAF"/>
    <w:rsid w:val="00934DCB"/>
    <w:rsid w:val="00952833"/>
    <w:rsid w:val="00961705"/>
    <w:rsid w:val="00961768"/>
    <w:rsid w:val="00962E32"/>
    <w:rsid w:val="00972A37"/>
    <w:rsid w:val="00991809"/>
    <w:rsid w:val="00997C5F"/>
    <w:rsid w:val="009D3A1F"/>
    <w:rsid w:val="009E21B3"/>
    <w:rsid w:val="009E3883"/>
    <w:rsid w:val="00A1431E"/>
    <w:rsid w:val="00A44C63"/>
    <w:rsid w:val="00A63DCE"/>
    <w:rsid w:val="00A67276"/>
    <w:rsid w:val="00A70AFB"/>
    <w:rsid w:val="00A82661"/>
    <w:rsid w:val="00A82852"/>
    <w:rsid w:val="00AD5136"/>
    <w:rsid w:val="00AD6D44"/>
    <w:rsid w:val="00B25F80"/>
    <w:rsid w:val="00B36EA5"/>
    <w:rsid w:val="00B404F1"/>
    <w:rsid w:val="00B53A43"/>
    <w:rsid w:val="00BB25E0"/>
    <w:rsid w:val="00BB29ED"/>
    <w:rsid w:val="00BC3C6F"/>
    <w:rsid w:val="00BD7C34"/>
    <w:rsid w:val="00BE10A2"/>
    <w:rsid w:val="00C003C3"/>
    <w:rsid w:val="00C03DC9"/>
    <w:rsid w:val="00C0642F"/>
    <w:rsid w:val="00C153FB"/>
    <w:rsid w:val="00C32F33"/>
    <w:rsid w:val="00C71002"/>
    <w:rsid w:val="00C7445B"/>
    <w:rsid w:val="00CC50EB"/>
    <w:rsid w:val="00CE1B6E"/>
    <w:rsid w:val="00CE5845"/>
    <w:rsid w:val="00CF3955"/>
    <w:rsid w:val="00D05D51"/>
    <w:rsid w:val="00D14477"/>
    <w:rsid w:val="00D14EF7"/>
    <w:rsid w:val="00D15CBE"/>
    <w:rsid w:val="00D20F84"/>
    <w:rsid w:val="00D61270"/>
    <w:rsid w:val="00D612F7"/>
    <w:rsid w:val="00D67839"/>
    <w:rsid w:val="00D96F2D"/>
    <w:rsid w:val="00DE3218"/>
    <w:rsid w:val="00DE71EC"/>
    <w:rsid w:val="00E02A5D"/>
    <w:rsid w:val="00E10412"/>
    <w:rsid w:val="00E20BBA"/>
    <w:rsid w:val="00E20E7A"/>
    <w:rsid w:val="00E4539A"/>
    <w:rsid w:val="00E70063"/>
    <w:rsid w:val="00E70479"/>
    <w:rsid w:val="00E818C7"/>
    <w:rsid w:val="00E96D34"/>
    <w:rsid w:val="00EB2C80"/>
    <w:rsid w:val="00ED03DA"/>
    <w:rsid w:val="00ED5F03"/>
    <w:rsid w:val="00F05597"/>
    <w:rsid w:val="00F15737"/>
    <w:rsid w:val="00F26BD4"/>
    <w:rsid w:val="00F27A6D"/>
    <w:rsid w:val="00F4061B"/>
    <w:rsid w:val="00F41C81"/>
    <w:rsid w:val="00F635FC"/>
    <w:rsid w:val="00F70778"/>
    <w:rsid w:val="00F736E2"/>
    <w:rsid w:val="00FA28DD"/>
    <w:rsid w:val="00FB205B"/>
    <w:rsid w:val="00FB36A0"/>
    <w:rsid w:val="00FC2D96"/>
    <w:rsid w:val="00FC63B8"/>
    <w:rsid w:val="00FD4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,"/>
  <w:listSeparator w:val=";"/>
  <w14:docId w14:val="5FCE7289"/>
  <w15:docId w15:val="{7CFA0BEE-0645-41CD-9980-47783A926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73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5573B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573BC"/>
    <w:rPr>
      <w:rFonts w:ascii="Arial" w:eastAsia="Times New Roman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5573B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573BC"/>
    <w:rPr>
      <w:rFonts w:ascii="Arial" w:eastAsia="Times New Roman" w:hAnsi="Arial" w:cs="Arial"/>
      <w:sz w:val="20"/>
      <w:szCs w:val="20"/>
      <w:lang w:eastAsia="pl-PL"/>
    </w:rPr>
  </w:style>
  <w:style w:type="character" w:styleId="Odwoaniedokomentarza">
    <w:name w:val="annotation reference"/>
    <w:basedOn w:val="Domylnaczcionkaakapitu"/>
    <w:semiHidden/>
    <w:rsid w:val="005573BC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5573BC"/>
  </w:style>
  <w:style w:type="character" w:customStyle="1" w:styleId="TekstkomentarzaZnak">
    <w:name w:val="Tekst komentarza Znak"/>
    <w:basedOn w:val="Domylnaczcionkaakapitu"/>
    <w:link w:val="Tekstkomentarza"/>
    <w:semiHidden/>
    <w:rsid w:val="005573BC"/>
    <w:rPr>
      <w:rFonts w:ascii="Arial" w:eastAsia="Times New Roman" w:hAnsi="Arial" w:cs="Arial"/>
      <w:sz w:val="20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5573BC"/>
    <w:pPr>
      <w:tabs>
        <w:tab w:val="left" w:pos="0"/>
        <w:tab w:val="left" w:pos="114"/>
        <w:tab w:val="right" w:leader="dot" w:pos="9347"/>
      </w:tabs>
      <w:spacing w:before="60" w:after="60"/>
    </w:pPr>
    <w:rPr>
      <w:b/>
      <w:bCs/>
      <w:caps/>
      <w:sz w:val="24"/>
      <w:szCs w:val="24"/>
    </w:rPr>
  </w:style>
  <w:style w:type="character" w:styleId="Hipercze">
    <w:name w:val="Hyperlink"/>
    <w:basedOn w:val="Domylnaczcionkaakapitu"/>
    <w:uiPriority w:val="99"/>
    <w:rsid w:val="005573BC"/>
    <w:rPr>
      <w:color w:val="0000FF"/>
      <w:u w:val="single"/>
    </w:rPr>
  </w:style>
  <w:style w:type="paragraph" w:styleId="Spistreci2">
    <w:name w:val="toc 2"/>
    <w:basedOn w:val="Normalny"/>
    <w:next w:val="Normalny"/>
    <w:autoRedefine/>
    <w:uiPriority w:val="39"/>
    <w:rsid w:val="005573BC"/>
    <w:pPr>
      <w:tabs>
        <w:tab w:val="left" w:pos="400"/>
        <w:tab w:val="right" w:leader="dot" w:pos="9347"/>
      </w:tabs>
    </w:pPr>
    <w:rPr>
      <w:rFonts w:ascii="Times New Roman" w:hAnsi="Times New Roman" w:cs="Times New Roman"/>
      <w:b/>
      <w:bCs/>
      <w:i/>
      <w:noProof/>
      <w:sz w:val="24"/>
      <w:szCs w:val="24"/>
    </w:rPr>
  </w:style>
  <w:style w:type="paragraph" w:styleId="Spistreci3">
    <w:name w:val="toc 3"/>
    <w:basedOn w:val="Normalny"/>
    <w:next w:val="Normalny"/>
    <w:autoRedefine/>
    <w:uiPriority w:val="39"/>
    <w:rsid w:val="005573BC"/>
    <w:pPr>
      <w:tabs>
        <w:tab w:val="left" w:pos="800"/>
        <w:tab w:val="right" w:leader="dot" w:pos="9347"/>
      </w:tabs>
      <w:ind w:left="200" w:firstLine="199"/>
    </w:pPr>
    <w:rPr>
      <w:rFonts w:ascii="Times New Roman" w:hAnsi="Times New Roman" w:cs="Times New Roman"/>
      <w:noProof/>
    </w:rPr>
  </w:style>
  <w:style w:type="paragraph" w:styleId="Spistreci4">
    <w:name w:val="toc 4"/>
    <w:basedOn w:val="Normalny"/>
    <w:next w:val="Normalny"/>
    <w:autoRedefine/>
    <w:uiPriority w:val="39"/>
    <w:rsid w:val="005573BC"/>
    <w:pPr>
      <w:ind w:left="400"/>
    </w:pPr>
    <w:rPr>
      <w:rFonts w:ascii="Times New Roman" w:hAnsi="Times New Roman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573B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73BC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F27A6D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F4061B"/>
    <w:pPr>
      <w:widowControl/>
      <w:autoSpaceDE/>
      <w:autoSpaceDN/>
      <w:adjustRightInd/>
      <w:jc w:val="both"/>
    </w:pPr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4061B"/>
    <w:rPr>
      <w:rFonts w:ascii="Arial" w:eastAsia="Times New Roman" w:hAnsi="Arial" w:cs="Arial"/>
      <w:sz w:val="24"/>
      <w:szCs w:val="24"/>
      <w:lang w:eastAsia="pl-PL"/>
    </w:rPr>
  </w:style>
  <w:style w:type="paragraph" w:customStyle="1" w:styleId="Zwyky">
    <w:name w:val="Zwykły"/>
    <w:basedOn w:val="Normalny"/>
    <w:link w:val="ZwykyZnak"/>
    <w:qFormat/>
    <w:rsid w:val="00C03DC9"/>
    <w:pPr>
      <w:widowControl/>
      <w:autoSpaceDE/>
      <w:autoSpaceDN/>
      <w:adjustRightInd/>
      <w:spacing w:line="360" w:lineRule="auto"/>
      <w:ind w:left="357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ZwykyZnak">
    <w:name w:val="Zwykły Znak"/>
    <w:basedOn w:val="Domylnaczcionkaakapitu"/>
    <w:link w:val="Zwyky"/>
    <w:rsid w:val="00C03DC9"/>
  </w:style>
  <w:style w:type="paragraph" w:customStyle="1" w:styleId="Zacznik">
    <w:name w:val="Załącznik"/>
    <w:basedOn w:val="Akapitzlist"/>
    <w:link w:val="ZacznikZnak"/>
    <w:qFormat/>
    <w:rsid w:val="003B4766"/>
    <w:pPr>
      <w:widowControl/>
      <w:numPr>
        <w:numId w:val="19"/>
      </w:numPr>
      <w:autoSpaceDE/>
      <w:autoSpaceDN/>
      <w:adjustRightInd/>
      <w:spacing w:line="360" w:lineRule="auto"/>
      <w:ind w:left="1418" w:hanging="1418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ZacznikZnak">
    <w:name w:val="Załącznik Znak"/>
    <w:basedOn w:val="Domylnaczcionkaakapitu"/>
    <w:link w:val="Zacznik"/>
    <w:rsid w:val="003B4766"/>
  </w:style>
  <w:style w:type="paragraph" w:customStyle="1" w:styleId="Kreska">
    <w:name w:val="Kreska"/>
    <w:basedOn w:val="Akapitzlist"/>
    <w:link w:val="KreskaZnak"/>
    <w:qFormat/>
    <w:rsid w:val="001475B9"/>
    <w:pPr>
      <w:widowControl/>
      <w:numPr>
        <w:numId w:val="20"/>
      </w:numPr>
      <w:autoSpaceDE/>
      <w:autoSpaceDN/>
      <w:adjustRightInd/>
      <w:spacing w:line="360" w:lineRule="auto"/>
      <w:ind w:left="714" w:hanging="357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KreskaZnak">
    <w:name w:val="Kreska Znak"/>
    <w:basedOn w:val="Domylnaczcionkaakapitu"/>
    <w:link w:val="Kreska"/>
    <w:rsid w:val="001475B9"/>
  </w:style>
  <w:style w:type="character" w:styleId="Tekstzastpczy">
    <w:name w:val="Placeholder Text"/>
    <w:basedOn w:val="Domylnaczcionkaakapitu"/>
    <w:uiPriority w:val="99"/>
    <w:semiHidden/>
    <w:rsid w:val="007D690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03E9B1-2CEB-44FE-8D7C-E11E20059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22</Pages>
  <Words>8930</Words>
  <Characters>53581</Characters>
  <Application>Microsoft Office Word</Application>
  <DocSecurity>0</DocSecurity>
  <Lines>446</Lines>
  <Paragraphs>124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Olearczyk</dc:creator>
  <cp:keywords/>
  <dc:description/>
  <cp:lastModifiedBy>Karolina Misiarz</cp:lastModifiedBy>
  <cp:revision>129</cp:revision>
  <cp:lastPrinted>2022-10-13T18:16:00Z</cp:lastPrinted>
  <dcterms:created xsi:type="dcterms:W3CDTF">2012-07-23T12:17:00Z</dcterms:created>
  <dcterms:modified xsi:type="dcterms:W3CDTF">2023-06-28T07:53:00Z</dcterms:modified>
</cp:coreProperties>
</file>